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C828C" w14:textId="77777777" w:rsidR="00140A5E" w:rsidRPr="00035CF7" w:rsidRDefault="00D91DC0" w:rsidP="00140A5E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5CDC5442" wp14:editId="0B99597F">
            <wp:extent cx="1028700" cy="1123950"/>
            <wp:effectExtent l="0" t="0" r="0" b="0"/>
            <wp:docPr id="1" name="Picture 1" descr="small_dano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danone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FE70" w14:textId="77777777" w:rsidR="0017150F" w:rsidRPr="00035CF7" w:rsidRDefault="0017150F" w:rsidP="00140A5E">
      <w:pPr>
        <w:jc w:val="center"/>
        <w:rPr>
          <w:rFonts w:ascii="Calibri" w:hAnsi="Calibri" w:cs="Calibri"/>
          <w:lang w:val="en-US"/>
        </w:rPr>
      </w:pPr>
    </w:p>
    <w:p w14:paraId="30E5F6C4" w14:textId="77777777" w:rsidR="00140A5E" w:rsidRPr="00035CF7" w:rsidRDefault="00140A5E" w:rsidP="0017150F">
      <w:pPr>
        <w:pStyle w:val="Normal1"/>
        <w:shd w:val="clear" w:color="auto" w:fill="002060"/>
        <w:jc w:val="center"/>
        <w:rPr>
          <w:rFonts w:ascii="Calibri" w:hAnsi="Calibri" w:cs="Calibri"/>
          <w:b/>
          <w:bCs/>
          <w:lang w:val="en-US"/>
        </w:rPr>
      </w:pPr>
    </w:p>
    <w:p w14:paraId="01387C26" w14:textId="77777777" w:rsidR="0017150F" w:rsidRPr="00035CF7" w:rsidRDefault="0028314B" w:rsidP="0017150F">
      <w:pPr>
        <w:pStyle w:val="Normal1"/>
        <w:shd w:val="clear" w:color="auto" w:fill="002060"/>
        <w:jc w:val="center"/>
        <w:rPr>
          <w:rFonts w:ascii="Calibri" w:hAnsi="Calibri" w:cs="Calibri"/>
          <w:b/>
          <w:bCs/>
          <w:sz w:val="56"/>
          <w:szCs w:val="56"/>
          <w:lang w:val="en-US"/>
        </w:rPr>
      </w:pPr>
      <w:r>
        <w:rPr>
          <w:rFonts w:ascii="Calibri" w:hAnsi="Calibri" w:cs="Calibri"/>
          <w:b/>
          <w:bCs/>
          <w:sz w:val="56"/>
          <w:szCs w:val="56"/>
          <w:lang w:val="en-US"/>
        </w:rPr>
        <w:t>Guideline</w:t>
      </w:r>
    </w:p>
    <w:p w14:paraId="6EFF6118" w14:textId="77777777" w:rsidR="0017150F" w:rsidRPr="00035CF7" w:rsidRDefault="0017150F" w:rsidP="0017150F">
      <w:pPr>
        <w:pStyle w:val="Normal1"/>
        <w:shd w:val="clear" w:color="auto" w:fill="002060"/>
        <w:jc w:val="center"/>
        <w:rPr>
          <w:rFonts w:ascii="Calibri" w:hAnsi="Calibri" w:cs="Calibri"/>
          <w:b/>
          <w:bCs/>
          <w:sz w:val="56"/>
          <w:szCs w:val="56"/>
          <w:lang w:val="en-US"/>
        </w:rPr>
      </w:pPr>
      <w:r w:rsidRPr="00035CF7">
        <w:rPr>
          <w:rFonts w:ascii="Calibri" w:hAnsi="Calibri" w:cs="Calibri"/>
          <w:b/>
          <w:bCs/>
          <w:sz w:val="56"/>
          <w:szCs w:val="56"/>
          <w:lang w:val="en-US"/>
        </w:rPr>
        <w:t>Crisis Management Requirements</w:t>
      </w:r>
    </w:p>
    <w:p w14:paraId="563CC4C3" w14:textId="77777777" w:rsidR="00140A5E" w:rsidRPr="00035CF7" w:rsidRDefault="0017150F" w:rsidP="0017150F">
      <w:pPr>
        <w:pStyle w:val="Normal1"/>
        <w:shd w:val="clear" w:color="auto" w:fill="002060"/>
        <w:jc w:val="center"/>
        <w:rPr>
          <w:rFonts w:ascii="Calibri" w:hAnsi="Calibri" w:cs="Calibri"/>
          <w:b/>
          <w:lang w:val="en-US"/>
        </w:rPr>
      </w:pPr>
      <w:r w:rsidRPr="00035CF7">
        <w:rPr>
          <w:rFonts w:ascii="Calibri" w:hAnsi="Calibri" w:cs="Calibri"/>
          <w:b/>
          <w:bCs/>
          <w:sz w:val="56"/>
          <w:szCs w:val="56"/>
          <w:lang w:val="en-US"/>
        </w:rPr>
        <w:t xml:space="preserve">for </w:t>
      </w:r>
      <w:r w:rsidR="00B710FC" w:rsidRPr="00035CF7">
        <w:rPr>
          <w:rFonts w:ascii="Calibri" w:hAnsi="Calibri" w:cs="Calibri"/>
          <w:b/>
          <w:bCs/>
          <w:sz w:val="56"/>
          <w:szCs w:val="56"/>
          <w:lang w:val="en-US"/>
        </w:rPr>
        <w:t>Contracting</w:t>
      </w:r>
      <w:r w:rsidRPr="00035CF7">
        <w:rPr>
          <w:rFonts w:ascii="Calibri" w:hAnsi="Calibri" w:cs="Calibri"/>
          <w:b/>
          <w:bCs/>
          <w:sz w:val="56"/>
          <w:szCs w:val="56"/>
          <w:lang w:val="en-US"/>
        </w:rPr>
        <w:t xml:space="preserve"> Parties</w:t>
      </w:r>
      <w:r w:rsidR="00017965">
        <w:rPr>
          <w:rFonts w:ascii="Calibri" w:hAnsi="Calibri" w:cs="Calibri"/>
          <w:b/>
          <w:bCs/>
          <w:sz w:val="56"/>
          <w:szCs w:val="56"/>
          <w:lang w:val="en-US"/>
        </w:rPr>
        <w:t xml:space="preserve"> </w:t>
      </w:r>
    </w:p>
    <w:p w14:paraId="7455598F" w14:textId="77777777" w:rsidR="00140A5E" w:rsidRDefault="00140A5E" w:rsidP="007769D9">
      <w:pPr>
        <w:pStyle w:val="Normal1"/>
        <w:jc w:val="left"/>
        <w:rPr>
          <w:rFonts w:ascii="Calibri" w:hAnsi="Calibri" w:cs="Calibri"/>
          <w:b/>
          <w:lang w:val="en-US"/>
        </w:rPr>
      </w:pPr>
    </w:p>
    <w:p w14:paraId="28406425" w14:textId="77777777" w:rsidR="0059232C" w:rsidRPr="00035CF7" w:rsidRDefault="004A68ED">
      <w:pPr>
        <w:rPr>
          <w:rFonts w:ascii="Calibri" w:hAnsi="Calibri" w:cs="Calibri"/>
          <w:szCs w:val="20"/>
          <w:lang w:val="en-US"/>
        </w:rPr>
      </w:pPr>
      <w:bookmarkStart w:id="0" w:name="_GoBack"/>
      <w:bookmarkEnd w:id="0"/>
      <w:r>
        <w:rPr>
          <w:rFonts w:ascii="Calibri" w:hAnsi="Calibri" w:cs="Calibri"/>
          <w:szCs w:val="20"/>
          <w:lang w:val="en-US"/>
        </w:rPr>
        <w:br w:type="page"/>
      </w:r>
    </w:p>
    <w:p w14:paraId="4FF5ACFF" w14:textId="77777777" w:rsidR="00D12B31" w:rsidRDefault="00D12B31" w:rsidP="00D12B31">
      <w:pPr>
        <w:rPr>
          <w:rFonts w:ascii="Calibri" w:hAnsi="Calibri" w:cs="Calibri"/>
          <w:lang w:val="en-US"/>
        </w:rPr>
      </w:pPr>
    </w:p>
    <w:p w14:paraId="1EFA8E5A" w14:textId="77777777" w:rsidR="00B074A5" w:rsidRDefault="007701B5" w:rsidP="00D12B31">
      <w:pPr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>Thi</w:t>
      </w:r>
      <w:r w:rsidR="00EF7A4B">
        <w:rPr>
          <w:rFonts w:ascii="Calibri" w:hAnsi="Calibri" w:cs="Calibri"/>
          <w:lang w:val="en-US"/>
        </w:rPr>
        <w:t>s document describes the</w:t>
      </w:r>
      <w:r w:rsidRPr="003D28B1">
        <w:rPr>
          <w:rFonts w:ascii="Calibri" w:hAnsi="Calibri" w:cs="Calibri"/>
          <w:lang w:val="en-US"/>
        </w:rPr>
        <w:t xml:space="preserve"> requirements requested by DANONE to be applied in terms of </w:t>
      </w:r>
      <w:r w:rsidR="00C413EB">
        <w:rPr>
          <w:rFonts w:ascii="Calibri" w:hAnsi="Calibri" w:cs="Calibri"/>
          <w:lang w:val="en-US"/>
        </w:rPr>
        <w:t xml:space="preserve">Reinforced </w:t>
      </w:r>
      <w:r w:rsidRPr="003D28B1">
        <w:rPr>
          <w:rFonts w:ascii="Calibri" w:hAnsi="Calibri" w:cs="Calibri"/>
          <w:lang w:val="en-US"/>
        </w:rPr>
        <w:t>Crisis Management by the Contracting Party.</w:t>
      </w:r>
    </w:p>
    <w:p w14:paraId="0D33D2C3" w14:textId="77777777" w:rsidR="007701B5" w:rsidRPr="00136391" w:rsidRDefault="004D76A9" w:rsidP="00D12B31">
      <w:pPr>
        <w:pStyle w:val="berschrift3"/>
        <w:numPr>
          <w:ilvl w:val="0"/>
          <w:numId w:val="36"/>
        </w:numPr>
        <w:rPr>
          <w:rFonts w:ascii="Calibri" w:hAnsi="Calibri" w:cs="Calibri"/>
          <w:sz w:val="28"/>
          <w:szCs w:val="24"/>
          <w:lang w:val="en-US"/>
        </w:rPr>
      </w:pPr>
      <w:bookmarkStart w:id="1" w:name="_Toc482087267"/>
      <w:r>
        <w:rPr>
          <w:rFonts w:ascii="Calibri" w:hAnsi="Calibri" w:cs="Calibri"/>
          <w:sz w:val="28"/>
          <w:szCs w:val="24"/>
          <w:lang w:val="en-US"/>
        </w:rPr>
        <w:t xml:space="preserve">DEFINING </w:t>
      </w:r>
      <w:r w:rsidR="007701B5" w:rsidRPr="00136391">
        <w:rPr>
          <w:rFonts w:ascii="Calibri" w:hAnsi="Calibri" w:cs="Calibri"/>
          <w:sz w:val="28"/>
          <w:szCs w:val="24"/>
          <w:lang w:val="en-US"/>
        </w:rPr>
        <w:t>CRISIS</w:t>
      </w:r>
      <w:bookmarkEnd w:id="1"/>
    </w:p>
    <w:p w14:paraId="182941EF" w14:textId="77777777" w:rsidR="007701B5" w:rsidRDefault="007701B5" w:rsidP="007701B5">
      <w:pPr>
        <w:jc w:val="both"/>
        <w:rPr>
          <w:rStyle w:val="Fett"/>
          <w:rFonts w:ascii="Calibri" w:hAnsi="Calibri" w:cs="Calibri"/>
        </w:rPr>
      </w:pPr>
    </w:p>
    <w:p w14:paraId="01D31F0E" w14:textId="77777777" w:rsidR="007701B5" w:rsidRPr="003D28B1" w:rsidRDefault="007701B5" w:rsidP="007701B5">
      <w:pPr>
        <w:jc w:val="both"/>
        <w:rPr>
          <w:rFonts w:ascii="Calibri" w:hAnsi="Calibri" w:cs="Calibri"/>
        </w:rPr>
      </w:pPr>
      <w:r w:rsidRPr="003D28B1">
        <w:rPr>
          <w:rFonts w:ascii="Calibri" w:hAnsi="Calibri" w:cs="Calibri"/>
        </w:rPr>
        <w:t xml:space="preserve">According to the DANONE Crisis Management </w:t>
      </w:r>
      <w:r w:rsidR="0028314B">
        <w:rPr>
          <w:rFonts w:ascii="Calibri" w:hAnsi="Calibri" w:cs="Calibri"/>
        </w:rPr>
        <w:t>guideline</w:t>
      </w:r>
      <w:r w:rsidRPr="003D28B1">
        <w:rPr>
          <w:rFonts w:ascii="Calibri" w:hAnsi="Calibri" w:cs="Calibri"/>
        </w:rPr>
        <w:t xml:space="preserve">s, a </w:t>
      </w:r>
      <w:r w:rsidRPr="003D28B1">
        <w:rPr>
          <w:rFonts w:ascii="Calibri" w:hAnsi="Calibri" w:cs="Calibri"/>
          <w:b/>
        </w:rPr>
        <w:t>crisis situation</w:t>
      </w:r>
      <w:r w:rsidRPr="003D28B1">
        <w:rPr>
          <w:rFonts w:ascii="Calibri" w:hAnsi="Calibri" w:cs="Calibri"/>
        </w:rPr>
        <w:t xml:space="preserve"> is defined as follows:</w:t>
      </w:r>
    </w:p>
    <w:p w14:paraId="1B5B1C87" w14:textId="77777777" w:rsidR="007701B5" w:rsidRPr="003D28B1" w:rsidRDefault="007701B5" w:rsidP="007701B5">
      <w:pPr>
        <w:rPr>
          <w:rFonts w:ascii="Calibri" w:hAnsi="Calibri" w:cs="Calibri"/>
        </w:rPr>
      </w:pPr>
      <w:r w:rsidRPr="003D28B1">
        <w:rPr>
          <w:rFonts w:ascii="Calibri" w:hAnsi="Calibri" w:cs="Calibri"/>
        </w:rPr>
        <w:t>A crisis is a situation characterized by:</w:t>
      </w:r>
    </w:p>
    <w:p w14:paraId="1162229E" w14:textId="77777777" w:rsidR="007701B5" w:rsidRPr="003D28B1" w:rsidRDefault="007701B5" w:rsidP="007701B5">
      <w:pPr>
        <w:pStyle w:val="DBullet1"/>
        <w:numPr>
          <w:ilvl w:val="0"/>
          <w:numId w:val="14"/>
        </w:numPr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>A severe, often unexpected, break in business continuity; and/or</w:t>
      </w:r>
    </w:p>
    <w:p w14:paraId="7CD6BB05" w14:textId="77777777" w:rsidR="007701B5" w:rsidRPr="003D28B1" w:rsidRDefault="007701B5" w:rsidP="007701B5">
      <w:pPr>
        <w:pStyle w:val="DBullet1"/>
        <w:numPr>
          <w:ilvl w:val="0"/>
          <w:numId w:val="14"/>
        </w:numPr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>A high degree of uncertainty concerning the course of events; and/or</w:t>
      </w:r>
    </w:p>
    <w:p w14:paraId="54D1B4CA" w14:textId="77777777" w:rsidR="007701B5" w:rsidRPr="003D28B1" w:rsidRDefault="007701B5" w:rsidP="007701B5">
      <w:pPr>
        <w:pStyle w:val="DBullet1"/>
        <w:numPr>
          <w:ilvl w:val="0"/>
          <w:numId w:val="14"/>
        </w:numPr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>The risk that media and/or authorities will be involved.</w:t>
      </w:r>
    </w:p>
    <w:p w14:paraId="0C117A89" w14:textId="77777777" w:rsidR="007701B5" w:rsidRPr="003D28B1" w:rsidRDefault="007701B5" w:rsidP="007701B5">
      <w:pPr>
        <w:rPr>
          <w:rFonts w:ascii="Calibri" w:hAnsi="Calibri" w:cs="Calibri"/>
        </w:rPr>
      </w:pPr>
    </w:p>
    <w:p w14:paraId="15968262" w14:textId="77777777" w:rsidR="007701B5" w:rsidRPr="003D28B1" w:rsidRDefault="007701B5" w:rsidP="007701B5">
      <w:pPr>
        <w:jc w:val="both"/>
        <w:rPr>
          <w:rFonts w:ascii="Calibri" w:hAnsi="Calibri" w:cs="Calibri"/>
        </w:rPr>
      </w:pPr>
      <w:r w:rsidRPr="003D28B1">
        <w:rPr>
          <w:rFonts w:ascii="Calibri" w:hAnsi="Calibri" w:cs="Calibri"/>
        </w:rPr>
        <w:t>A crisis represents a threat to:</w:t>
      </w:r>
    </w:p>
    <w:p w14:paraId="4A14AE4F" w14:textId="77777777" w:rsidR="007701B5" w:rsidRPr="003D28B1" w:rsidRDefault="007701B5" w:rsidP="007701B5">
      <w:pPr>
        <w:pStyle w:val="DBullet1"/>
        <w:numPr>
          <w:ilvl w:val="0"/>
          <w:numId w:val="14"/>
        </w:numPr>
        <w:jc w:val="both"/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>People (DANONE’s consumers, local communities, DANONE’s employees and its third parties); and/or</w:t>
      </w:r>
    </w:p>
    <w:p w14:paraId="166FFC32" w14:textId="77777777" w:rsidR="007701B5" w:rsidRPr="003D28B1" w:rsidRDefault="003D51E8" w:rsidP="007701B5">
      <w:pPr>
        <w:pStyle w:val="DBullet1"/>
        <w:numPr>
          <w:ilvl w:val="0"/>
          <w:numId w:val="14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environment </w:t>
      </w:r>
      <w:r w:rsidRPr="003D28B1">
        <w:rPr>
          <w:rFonts w:ascii="Calibri" w:hAnsi="Calibri" w:cs="Calibri"/>
          <w:sz w:val="24"/>
        </w:rPr>
        <w:t>and/or</w:t>
      </w:r>
    </w:p>
    <w:p w14:paraId="612AC86E" w14:textId="77777777" w:rsidR="007701B5" w:rsidRPr="003D28B1" w:rsidRDefault="007701B5" w:rsidP="007701B5">
      <w:pPr>
        <w:pStyle w:val="DBullet1"/>
        <w:numPr>
          <w:ilvl w:val="0"/>
          <w:numId w:val="14"/>
        </w:numPr>
        <w:jc w:val="both"/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 xml:space="preserve">DANONE business (financial situation, key activities, reputation of the relevant DANONE company, a part of this relevant DANONE company or a brand); </w:t>
      </w:r>
    </w:p>
    <w:p w14:paraId="4157FBA1" w14:textId="77777777" w:rsidR="007701B5" w:rsidRPr="003D28B1" w:rsidRDefault="007701B5" w:rsidP="007701B5">
      <w:pPr>
        <w:jc w:val="both"/>
        <w:rPr>
          <w:rFonts w:ascii="Calibri" w:hAnsi="Calibri" w:cs="Calibri"/>
        </w:rPr>
      </w:pPr>
    </w:p>
    <w:p w14:paraId="675D16E5" w14:textId="77777777" w:rsidR="007701B5" w:rsidRDefault="007701B5" w:rsidP="007701B5">
      <w:pPr>
        <w:jc w:val="both"/>
        <w:rPr>
          <w:rFonts w:ascii="Calibri" w:hAnsi="Calibri" w:cs="Calibri"/>
        </w:rPr>
      </w:pPr>
      <w:r w:rsidRPr="003D28B1">
        <w:rPr>
          <w:rFonts w:ascii="Calibri" w:hAnsi="Calibri" w:cs="Calibri"/>
        </w:rPr>
        <w:t xml:space="preserve">A crisis is likely to trigger an immediate response and co-ordinated </w:t>
      </w:r>
      <w:r w:rsidRPr="00017965">
        <w:rPr>
          <w:rFonts w:ascii="Calibri" w:hAnsi="Calibri" w:cs="Calibri"/>
        </w:rPr>
        <w:t>actions from the business</w:t>
      </w:r>
      <w:r>
        <w:rPr>
          <w:rFonts w:ascii="Calibri" w:hAnsi="Calibri" w:cs="Calibri"/>
        </w:rPr>
        <w:t xml:space="preserve"> teams</w:t>
      </w:r>
      <w:r w:rsidRPr="003D28B1">
        <w:rPr>
          <w:rFonts w:ascii="Calibri" w:hAnsi="Calibri" w:cs="Calibri"/>
        </w:rPr>
        <w:t>, in an emergency setting. Communication is therefore vital.</w:t>
      </w:r>
    </w:p>
    <w:p w14:paraId="79442D00" w14:textId="77777777" w:rsidR="00D12B31" w:rsidRPr="003D28B1" w:rsidRDefault="00D12B31" w:rsidP="007701B5">
      <w:pPr>
        <w:jc w:val="both"/>
        <w:rPr>
          <w:rFonts w:ascii="Calibri" w:hAnsi="Calibri" w:cs="Calibri"/>
          <w:lang w:val="en-US"/>
        </w:rPr>
      </w:pPr>
    </w:p>
    <w:p w14:paraId="477F42B9" w14:textId="77777777" w:rsidR="007701B5" w:rsidRPr="00136391" w:rsidRDefault="007701B5" w:rsidP="009A4A8E">
      <w:pPr>
        <w:pStyle w:val="berschrift3"/>
        <w:numPr>
          <w:ilvl w:val="0"/>
          <w:numId w:val="36"/>
        </w:numPr>
        <w:rPr>
          <w:rFonts w:ascii="Calibri" w:hAnsi="Calibri" w:cs="Calibri"/>
          <w:sz w:val="28"/>
          <w:szCs w:val="24"/>
          <w:lang w:val="en-US"/>
        </w:rPr>
      </w:pPr>
      <w:bookmarkStart w:id="2" w:name="_Toc482087268"/>
      <w:r w:rsidRPr="00136391">
        <w:rPr>
          <w:rFonts w:ascii="Calibri" w:hAnsi="Calibri" w:cs="Calibri"/>
          <w:sz w:val="28"/>
          <w:szCs w:val="24"/>
          <w:lang w:val="en-US"/>
        </w:rPr>
        <w:t xml:space="preserve">CRISIS MANAGEMENT </w:t>
      </w:r>
      <w:r w:rsidR="0028314B">
        <w:rPr>
          <w:rFonts w:ascii="Calibri" w:hAnsi="Calibri" w:cs="Calibri"/>
          <w:sz w:val="28"/>
          <w:szCs w:val="24"/>
          <w:lang w:val="en-US"/>
        </w:rPr>
        <w:t>GUIDELINE</w:t>
      </w:r>
      <w:bookmarkEnd w:id="2"/>
    </w:p>
    <w:p w14:paraId="782F986F" w14:textId="77777777" w:rsidR="007701B5" w:rsidRPr="003D28B1" w:rsidRDefault="007701B5" w:rsidP="007701B5">
      <w:pPr>
        <w:rPr>
          <w:rFonts w:ascii="Calibri" w:hAnsi="Calibri" w:cs="Calibri"/>
          <w:b/>
          <w:bCs/>
          <w:lang w:val="en-US"/>
        </w:rPr>
      </w:pPr>
    </w:p>
    <w:p w14:paraId="54F7C35F" w14:textId="77777777" w:rsidR="007701B5" w:rsidRPr="00D12B31" w:rsidRDefault="0044366F" w:rsidP="0044366F">
      <w:pPr>
        <w:pStyle w:val="Listenabsatz"/>
        <w:autoSpaceDE w:val="0"/>
        <w:autoSpaceDN w:val="0"/>
        <w:adjustRightInd w:val="0"/>
        <w:spacing w:line="240" w:lineRule="atLeast"/>
        <w:ind w:left="1778"/>
        <w:jc w:val="both"/>
        <w:rPr>
          <w:rFonts w:cs="Calibri"/>
          <w:b/>
          <w:color w:val="000000"/>
          <w:sz w:val="28"/>
          <w:lang w:val="en-US"/>
        </w:rPr>
      </w:pPr>
      <w:r>
        <w:rPr>
          <w:rFonts w:cs="Calibri"/>
          <w:b/>
          <w:color w:val="000000"/>
          <w:sz w:val="28"/>
          <w:lang w:val="en-US"/>
        </w:rPr>
        <w:t xml:space="preserve">2.1 </w:t>
      </w:r>
      <w:r w:rsidR="00903D52">
        <w:rPr>
          <w:rFonts w:cs="Calibri"/>
          <w:b/>
          <w:color w:val="000000"/>
          <w:sz w:val="28"/>
          <w:lang w:val="en-US"/>
        </w:rPr>
        <w:t>On d</w:t>
      </w:r>
      <w:r w:rsidR="00DC048F">
        <w:rPr>
          <w:rFonts w:cs="Calibri"/>
          <w:b/>
          <w:color w:val="000000"/>
          <w:sz w:val="28"/>
          <w:lang w:val="en-US"/>
        </w:rPr>
        <w:t>uty System</w:t>
      </w:r>
      <w:r w:rsidR="007701B5" w:rsidRPr="00D12B31">
        <w:rPr>
          <w:rFonts w:cs="Calibri"/>
          <w:b/>
          <w:color w:val="000000"/>
          <w:sz w:val="28"/>
          <w:lang w:val="en-US"/>
        </w:rPr>
        <w:t xml:space="preserve"> </w:t>
      </w:r>
    </w:p>
    <w:p w14:paraId="400F06D4" w14:textId="77777777" w:rsidR="007701B5" w:rsidRPr="003D28B1" w:rsidRDefault="007701B5" w:rsidP="007701B5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lang w:val="en-US"/>
        </w:rPr>
      </w:pPr>
      <w:r w:rsidRPr="00757BE0">
        <w:rPr>
          <w:rFonts w:ascii="Calibri" w:hAnsi="Calibri" w:cs="Calibri"/>
          <w:lang w:val="en-US"/>
        </w:rPr>
        <w:t xml:space="preserve">DANONE requires the Contracting Party to implement an effective </w:t>
      </w:r>
      <w:r w:rsidR="00867F93">
        <w:rPr>
          <w:rFonts w:ascii="Calibri" w:hAnsi="Calibri" w:cs="Calibri"/>
          <w:lang w:val="en-US"/>
        </w:rPr>
        <w:t xml:space="preserve">on </w:t>
      </w:r>
      <w:r w:rsidRPr="00757BE0">
        <w:rPr>
          <w:rFonts w:ascii="Calibri" w:hAnsi="Calibri" w:cs="Calibri"/>
          <w:lang w:val="en-US"/>
        </w:rPr>
        <w:t xml:space="preserve">duty system in which </w:t>
      </w:r>
      <w:r w:rsidRPr="00757BE0">
        <w:rPr>
          <w:rFonts w:ascii="Calibri" w:hAnsi="Calibri" w:cs="Calibri"/>
          <w:b/>
          <w:lang w:val="en-US"/>
        </w:rPr>
        <w:t>Crisis</w:t>
      </w:r>
      <w:r w:rsidRPr="003D28B1">
        <w:rPr>
          <w:rFonts w:ascii="Calibri" w:hAnsi="Calibri" w:cs="Calibri"/>
          <w:b/>
          <w:color w:val="000000"/>
          <w:lang w:val="en-US"/>
        </w:rPr>
        <w:t xml:space="preserve"> Manager </w:t>
      </w:r>
      <w:r w:rsidRPr="003D28B1">
        <w:rPr>
          <w:rFonts w:ascii="Calibri" w:hAnsi="Calibri" w:cs="Calibri"/>
          <w:color w:val="000000"/>
          <w:lang w:val="en-US"/>
        </w:rPr>
        <w:t xml:space="preserve">(key contact) </w:t>
      </w:r>
      <w:r>
        <w:rPr>
          <w:rFonts w:ascii="Calibri" w:hAnsi="Calibri" w:cs="Calibri"/>
          <w:color w:val="000000"/>
          <w:lang w:val="en-US"/>
        </w:rPr>
        <w:t>or</w:t>
      </w:r>
      <w:r w:rsidRPr="003D28B1">
        <w:rPr>
          <w:rFonts w:ascii="Calibri" w:hAnsi="Calibri" w:cs="Calibri"/>
          <w:color w:val="000000"/>
          <w:lang w:val="en-US"/>
        </w:rPr>
        <w:t xml:space="preserve"> </w:t>
      </w:r>
      <w:r w:rsidRPr="003D28B1">
        <w:rPr>
          <w:rFonts w:ascii="Calibri" w:hAnsi="Calibri" w:cs="Calibri"/>
          <w:b/>
          <w:color w:val="000000"/>
          <w:lang w:val="en-US"/>
        </w:rPr>
        <w:t>Deput</w:t>
      </w:r>
      <w:r>
        <w:rPr>
          <w:rFonts w:ascii="Calibri" w:hAnsi="Calibri" w:cs="Calibri"/>
          <w:b/>
          <w:color w:val="000000"/>
          <w:lang w:val="en-US"/>
        </w:rPr>
        <w:t>y</w:t>
      </w:r>
      <w:r w:rsidRPr="003D28B1">
        <w:rPr>
          <w:rFonts w:ascii="Calibri" w:hAnsi="Calibri" w:cs="Calibri"/>
          <w:b/>
          <w:color w:val="000000"/>
          <w:lang w:val="en-US"/>
        </w:rPr>
        <w:t xml:space="preserve"> Crisis Manager</w:t>
      </w:r>
      <w:r>
        <w:rPr>
          <w:rFonts w:ascii="Calibri" w:hAnsi="Calibri" w:cs="Calibri"/>
          <w:b/>
          <w:color w:val="000000"/>
          <w:lang w:val="en-US"/>
        </w:rPr>
        <w:t>s</w:t>
      </w:r>
      <w:r w:rsidRPr="003D28B1">
        <w:rPr>
          <w:rFonts w:ascii="Calibri" w:hAnsi="Calibri" w:cs="Calibri"/>
          <w:color w:val="000000"/>
          <w:lang w:val="en-US"/>
        </w:rPr>
        <w:t xml:space="preserve"> are reachable </w:t>
      </w:r>
      <w:r w:rsidRPr="003D28B1">
        <w:rPr>
          <w:rFonts w:ascii="Calibri" w:hAnsi="Calibri" w:cs="Calibri"/>
          <w:b/>
          <w:color w:val="000000"/>
          <w:lang w:val="en-US"/>
        </w:rPr>
        <w:t>24 hours a day</w:t>
      </w:r>
      <w:r w:rsidRPr="003D28B1">
        <w:rPr>
          <w:rFonts w:ascii="Calibri" w:hAnsi="Calibri" w:cs="Calibri"/>
          <w:color w:val="000000"/>
          <w:lang w:val="en-US"/>
        </w:rPr>
        <w:t xml:space="preserve">, </w:t>
      </w:r>
      <w:r w:rsidR="00453F1D">
        <w:rPr>
          <w:rFonts w:ascii="Calibri" w:hAnsi="Calibri" w:cs="Calibri"/>
          <w:b/>
          <w:color w:val="000000"/>
          <w:lang w:val="en-US"/>
        </w:rPr>
        <w:t>during crisis</w:t>
      </w:r>
      <w:r w:rsidRPr="003D28B1">
        <w:rPr>
          <w:rFonts w:ascii="Calibri" w:hAnsi="Calibri" w:cs="Calibri"/>
          <w:color w:val="000000"/>
          <w:lang w:val="en-US"/>
        </w:rPr>
        <w:t xml:space="preserve">. </w:t>
      </w:r>
    </w:p>
    <w:p w14:paraId="1B85BB66" w14:textId="77777777" w:rsidR="007701B5" w:rsidRPr="003D28B1" w:rsidRDefault="007701B5" w:rsidP="007701B5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lang w:val="en-US"/>
        </w:rPr>
      </w:pPr>
    </w:p>
    <w:p w14:paraId="7472FD5C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>The name, telephone number and email address of the Crisis Manager and the Deputy Crisis Manager should be communicated to DANONE upon their appointment</w:t>
      </w:r>
      <w:r w:rsidR="00DC048F">
        <w:rPr>
          <w:rFonts w:ascii="Calibri" w:hAnsi="Calibri" w:cs="Calibri"/>
          <w:lang w:val="en-US"/>
        </w:rPr>
        <w:t xml:space="preserve"> (cf. table below to be filled)</w:t>
      </w:r>
      <w:r w:rsidRPr="003D28B1">
        <w:rPr>
          <w:rFonts w:ascii="Calibri" w:hAnsi="Calibri" w:cs="Calibri"/>
          <w:lang w:val="en-US"/>
        </w:rPr>
        <w:t xml:space="preserve">, and in any event no later than upon execution of the </w:t>
      </w:r>
      <w:r>
        <w:rPr>
          <w:rFonts w:ascii="Calibri" w:hAnsi="Calibri" w:cs="Calibri"/>
          <w:lang w:val="en-US"/>
        </w:rPr>
        <w:t>contract, and regularly updated. Any modifications of such details shall be</w:t>
      </w:r>
      <w:r w:rsidRPr="003D28B1">
        <w:rPr>
          <w:rFonts w:ascii="Calibri" w:hAnsi="Calibri" w:cs="Calibri"/>
          <w:lang w:val="en-US"/>
        </w:rPr>
        <w:t xml:space="preserve"> communicated to DANONE within 5 days of such modification.</w:t>
      </w:r>
    </w:p>
    <w:p w14:paraId="7A6EB34C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</w:p>
    <w:p w14:paraId="03E154A3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 xml:space="preserve">If the Contracting Party has </w:t>
      </w:r>
      <w:r>
        <w:rPr>
          <w:rFonts w:ascii="Calibri" w:hAnsi="Calibri" w:cs="Calibri"/>
          <w:lang w:val="en-US"/>
        </w:rPr>
        <w:t>many</w:t>
      </w:r>
      <w:r w:rsidRPr="003D28B1">
        <w:rPr>
          <w:rFonts w:ascii="Calibri" w:hAnsi="Calibri" w:cs="Calibri"/>
          <w:lang w:val="en-US"/>
        </w:rPr>
        <w:t xml:space="preserve"> supply plants/facilities and/or is operating in </w:t>
      </w:r>
      <w:r>
        <w:rPr>
          <w:rFonts w:ascii="Calibri" w:hAnsi="Calibri" w:cs="Calibri"/>
          <w:lang w:val="en-US"/>
        </w:rPr>
        <w:t>many</w:t>
      </w:r>
      <w:r w:rsidRPr="003D28B1">
        <w:rPr>
          <w:rFonts w:ascii="Calibri" w:hAnsi="Calibri" w:cs="Calibri"/>
          <w:lang w:val="en-US"/>
        </w:rPr>
        <w:t xml:space="preserve"> countries</w:t>
      </w:r>
      <w:r>
        <w:rPr>
          <w:rFonts w:ascii="Calibri" w:hAnsi="Calibri" w:cs="Calibri"/>
          <w:lang w:val="en-US"/>
        </w:rPr>
        <w:t>,</w:t>
      </w:r>
      <w:r w:rsidRPr="003D28B1">
        <w:rPr>
          <w:rFonts w:ascii="Calibri" w:hAnsi="Calibri" w:cs="Calibri"/>
          <w:lang w:val="en-US"/>
        </w:rPr>
        <w:t xml:space="preserve"> a list of crisis contacts shall be provided to DANONE, </w:t>
      </w:r>
      <w:r>
        <w:rPr>
          <w:rFonts w:ascii="Calibri" w:hAnsi="Calibri" w:cs="Calibri"/>
          <w:lang w:val="en-US"/>
        </w:rPr>
        <w:t>with</w:t>
      </w:r>
      <w:r w:rsidRPr="003D28B1">
        <w:rPr>
          <w:rFonts w:ascii="Calibri" w:hAnsi="Calibri" w:cs="Calibri"/>
          <w:lang w:val="en-US"/>
        </w:rPr>
        <w:t xml:space="preserve"> details of the Crisis Manager and Deputy Crisis Manager per country, per plant </w:t>
      </w:r>
      <w:r>
        <w:rPr>
          <w:rFonts w:ascii="Calibri" w:hAnsi="Calibri" w:cs="Calibri"/>
          <w:lang w:val="en-US"/>
        </w:rPr>
        <w:t>and/</w:t>
      </w:r>
      <w:r w:rsidRPr="003D28B1">
        <w:rPr>
          <w:rFonts w:ascii="Calibri" w:hAnsi="Calibri" w:cs="Calibri"/>
          <w:lang w:val="en-US"/>
        </w:rPr>
        <w:t xml:space="preserve">or per facility (as the case may be). </w:t>
      </w:r>
    </w:p>
    <w:p w14:paraId="7678A596" w14:textId="77777777" w:rsidR="007701B5" w:rsidRDefault="007701B5" w:rsidP="007701B5">
      <w:pPr>
        <w:jc w:val="both"/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>The details of the Contracting Party’s Crisis Manager and Deputy Crisis Manager are set forth below:</w:t>
      </w:r>
    </w:p>
    <w:p w14:paraId="0D756A6D" w14:textId="77777777" w:rsidR="00B27982" w:rsidRDefault="00B27982" w:rsidP="007701B5">
      <w:pPr>
        <w:jc w:val="both"/>
        <w:rPr>
          <w:rFonts w:ascii="Calibri" w:hAnsi="Calibri" w:cs="Calibri"/>
          <w:lang w:val="en-US"/>
        </w:rPr>
      </w:pPr>
    </w:p>
    <w:p w14:paraId="6C807FAF" w14:textId="77777777" w:rsidR="00B27982" w:rsidRPr="003D28B1" w:rsidRDefault="00B27982" w:rsidP="007701B5">
      <w:pPr>
        <w:jc w:val="both"/>
        <w:rPr>
          <w:rFonts w:ascii="Calibri" w:hAnsi="Calibri" w:cs="Calibri"/>
          <w:lang w:val="en-US"/>
        </w:rPr>
      </w:pPr>
    </w:p>
    <w:p w14:paraId="18AF3D3C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16"/>
        <w:gridCol w:w="1175"/>
        <w:gridCol w:w="1039"/>
        <w:gridCol w:w="1084"/>
        <w:gridCol w:w="1080"/>
        <w:gridCol w:w="872"/>
      </w:tblGrid>
      <w:tr w:rsidR="00932A4C" w:rsidRPr="003D28B1" w14:paraId="50C54E0E" w14:textId="77777777" w:rsidTr="008B0C18">
        <w:trPr>
          <w:jc w:val="center"/>
        </w:trPr>
        <w:tc>
          <w:tcPr>
            <w:tcW w:w="1297" w:type="dxa"/>
            <w:shd w:val="clear" w:color="auto" w:fill="C6D9F1"/>
          </w:tcPr>
          <w:p w14:paraId="15CCE690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lastRenderedPageBreak/>
              <w:t>Position(*)</w:t>
            </w:r>
          </w:p>
        </w:tc>
        <w:tc>
          <w:tcPr>
            <w:tcW w:w="1116" w:type="dxa"/>
            <w:shd w:val="clear" w:color="auto" w:fill="C6D9F1"/>
          </w:tcPr>
          <w:p w14:paraId="70B5EBE4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Name</w:t>
            </w:r>
          </w:p>
        </w:tc>
        <w:tc>
          <w:tcPr>
            <w:tcW w:w="1175" w:type="dxa"/>
            <w:shd w:val="clear" w:color="auto" w:fill="C6D9F1"/>
          </w:tcPr>
          <w:p w14:paraId="0E2771E8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Mobile</w:t>
            </w:r>
          </w:p>
        </w:tc>
        <w:tc>
          <w:tcPr>
            <w:tcW w:w="1039" w:type="dxa"/>
            <w:shd w:val="clear" w:color="auto" w:fill="C6D9F1"/>
          </w:tcPr>
          <w:p w14:paraId="1A49904C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Email</w:t>
            </w:r>
          </w:p>
        </w:tc>
        <w:tc>
          <w:tcPr>
            <w:tcW w:w="1084" w:type="dxa"/>
            <w:shd w:val="clear" w:color="auto" w:fill="C6D9F1"/>
          </w:tcPr>
          <w:p w14:paraId="1331843C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Deputy Name</w:t>
            </w:r>
          </w:p>
        </w:tc>
        <w:tc>
          <w:tcPr>
            <w:tcW w:w="1080" w:type="dxa"/>
            <w:shd w:val="clear" w:color="auto" w:fill="C6D9F1"/>
          </w:tcPr>
          <w:p w14:paraId="6DAAB65B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Mobile</w:t>
            </w:r>
          </w:p>
        </w:tc>
        <w:tc>
          <w:tcPr>
            <w:tcW w:w="872" w:type="dxa"/>
            <w:shd w:val="clear" w:color="auto" w:fill="C6D9F1"/>
          </w:tcPr>
          <w:p w14:paraId="4922A29D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Email</w:t>
            </w:r>
          </w:p>
        </w:tc>
      </w:tr>
      <w:tr w:rsidR="00932A4C" w:rsidRPr="003D28B1" w14:paraId="1887978C" w14:textId="77777777" w:rsidTr="008B0C18">
        <w:trPr>
          <w:jc w:val="center"/>
        </w:trPr>
        <w:tc>
          <w:tcPr>
            <w:tcW w:w="1297" w:type="dxa"/>
            <w:shd w:val="clear" w:color="auto" w:fill="auto"/>
          </w:tcPr>
          <w:p w14:paraId="3C5053F1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  <w:t>Crisis Contact</w:t>
            </w:r>
          </w:p>
        </w:tc>
        <w:tc>
          <w:tcPr>
            <w:tcW w:w="1116" w:type="dxa"/>
            <w:shd w:val="clear" w:color="auto" w:fill="auto"/>
          </w:tcPr>
          <w:p w14:paraId="70B10AC2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175" w:type="dxa"/>
            <w:shd w:val="clear" w:color="auto" w:fill="auto"/>
          </w:tcPr>
          <w:p w14:paraId="52F695E2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auto"/>
          </w:tcPr>
          <w:p w14:paraId="58E0DE09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4" w:type="dxa"/>
            <w:shd w:val="clear" w:color="auto" w:fill="C6D9F1"/>
          </w:tcPr>
          <w:p w14:paraId="45B2DE6E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C6D9F1"/>
          </w:tcPr>
          <w:p w14:paraId="7A0BEFA9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72" w:type="dxa"/>
            <w:shd w:val="clear" w:color="auto" w:fill="C6D9F1"/>
          </w:tcPr>
          <w:p w14:paraId="36F60E19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09CAD5ED" w14:textId="77777777" w:rsidTr="008B0C18">
        <w:trPr>
          <w:jc w:val="center"/>
        </w:trPr>
        <w:tc>
          <w:tcPr>
            <w:tcW w:w="1297" w:type="dxa"/>
            <w:shd w:val="clear" w:color="auto" w:fill="auto"/>
          </w:tcPr>
          <w:p w14:paraId="24CD8DC2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7CC41248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175" w:type="dxa"/>
            <w:shd w:val="clear" w:color="auto" w:fill="auto"/>
          </w:tcPr>
          <w:p w14:paraId="08FE46F3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auto"/>
          </w:tcPr>
          <w:p w14:paraId="1DF4963F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4" w:type="dxa"/>
            <w:shd w:val="clear" w:color="auto" w:fill="C6D9F1"/>
          </w:tcPr>
          <w:p w14:paraId="4B34AAAE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C6D9F1"/>
          </w:tcPr>
          <w:p w14:paraId="3E84AD1A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72" w:type="dxa"/>
            <w:shd w:val="clear" w:color="auto" w:fill="C6D9F1"/>
          </w:tcPr>
          <w:p w14:paraId="02F19AC3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3C538982" w14:textId="77777777" w:rsidTr="008B0C18">
        <w:trPr>
          <w:jc w:val="center"/>
        </w:trPr>
        <w:tc>
          <w:tcPr>
            <w:tcW w:w="1297" w:type="dxa"/>
            <w:shd w:val="clear" w:color="auto" w:fill="auto"/>
          </w:tcPr>
          <w:p w14:paraId="457DA996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00DFAAB7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175" w:type="dxa"/>
            <w:shd w:val="clear" w:color="auto" w:fill="auto"/>
          </w:tcPr>
          <w:p w14:paraId="1FA4E0C2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auto"/>
          </w:tcPr>
          <w:p w14:paraId="134F47C0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4" w:type="dxa"/>
            <w:shd w:val="clear" w:color="auto" w:fill="C6D9F1"/>
          </w:tcPr>
          <w:p w14:paraId="6380447C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C6D9F1"/>
          </w:tcPr>
          <w:p w14:paraId="4AD0464A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72" w:type="dxa"/>
            <w:shd w:val="clear" w:color="auto" w:fill="C6D9F1"/>
          </w:tcPr>
          <w:p w14:paraId="332562FE" w14:textId="77777777" w:rsidR="00932A4C" w:rsidRPr="003D28B1" w:rsidRDefault="00932A4C" w:rsidP="008E6FB1">
            <w:pPr>
              <w:pStyle w:val="Textkrper"/>
              <w:keepNext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617B7534" w14:textId="77777777" w:rsidTr="008B0C18">
        <w:trPr>
          <w:jc w:val="center"/>
        </w:trPr>
        <w:tc>
          <w:tcPr>
            <w:tcW w:w="1297" w:type="dxa"/>
            <w:shd w:val="clear" w:color="auto" w:fill="auto"/>
          </w:tcPr>
          <w:p w14:paraId="6BCF14E5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026178C6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175" w:type="dxa"/>
            <w:shd w:val="clear" w:color="auto" w:fill="auto"/>
          </w:tcPr>
          <w:p w14:paraId="706306D7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auto"/>
          </w:tcPr>
          <w:p w14:paraId="220A47D1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4" w:type="dxa"/>
            <w:shd w:val="clear" w:color="auto" w:fill="C6D9F1"/>
          </w:tcPr>
          <w:p w14:paraId="7F71E215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C6D9F1"/>
          </w:tcPr>
          <w:p w14:paraId="4EFB3291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72" w:type="dxa"/>
            <w:shd w:val="clear" w:color="auto" w:fill="C6D9F1"/>
          </w:tcPr>
          <w:p w14:paraId="15CFD718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</w:tbl>
    <w:p w14:paraId="584C42A7" w14:textId="77777777" w:rsidR="007701B5" w:rsidRDefault="007701B5" w:rsidP="007701B5">
      <w:pPr>
        <w:pStyle w:val="Textkrper"/>
        <w:rPr>
          <w:rFonts w:ascii="Calibri" w:hAnsi="Calibri" w:cs="Calibri"/>
          <w:szCs w:val="24"/>
          <w:lang w:val="en-US"/>
        </w:rPr>
      </w:pPr>
      <w:r w:rsidRPr="003D28B1">
        <w:rPr>
          <w:rFonts w:ascii="Calibri" w:hAnsi="Calibri" w:cs="Calibri"/>
          <w:szCs w:val="24"/>
          <w:lang w:val="en-US"/>
        </w:rPr>
        <w:t>(*) Add some key contacts if necessary (factories</w:t>
      </w:r>
      <w:r w:rsidR="00903D52">
        <w:rPr>
          <w:rFonts w:ascii="Calibri" w:hAnsi="Calibri" w:cs="Calibri"/>
          <w:szCs w:val="24"/>
          <w:lang w:val="en-US"/>
        </w:rPr>
        <w:t>, head office, warehouse...)</w:t>
      </w:r>
    </w:p>
    <w:p w14:paraId="00A5D6B1" w14:textId="77777777" w:rsidR="007701B5" w:rsidRDefault="007701B5" w:rsidP="007701B5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color w:val="000000"/>
          <w:lang w:val="en-US"/>
        </w:rPr>
      </w:pPr>
    </w:p>
    <w:p w14:paraId="7529E57E" w14:textId="77777777" w:rsidR="00D12B31" w:rsidRDefault="00D12B31" w:rsidP="007701B5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color w:val="000000"/>
          <w:lang w:val="en-US"/>
        </w:rPr>
      </w:pPr>
    </w:p>
    <w:p w14:paraId="6355FE85" w14:textId="77777777" w:rsidR="007701B5" w:rsidRPr="00D12B31" w:rsidRDefault="0044366F" w:rsidP="0044366F">
      <w:pPr>
        <w:pStyle w:val="Listenabsatz"/>
        <w:numPr>
          <w:ilvl w:val="1"/>
          <w:numId w:val="46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color w:val="000000"/>
          <w:sz w:val="28"/>
          <w:lang w:val="en-US"/>
        </w:rPr>
      </w:pPr>
      <w:r>
        <w:rPr>
          <w:rFonts w:cs="Calibri"/>
          <w:b/>
          <w:color w:val="000000"/>
          <w:sz w:val="28"/>
          <w:lang w:val="en-US"/>
        </w:rPr>
        <w:t xml:space="preserve"> </w:t>
      </w:r>
      <w:r w:rsidR="007701B5" w:rsidRPr="00D12B31">
        <w:rPr>
          <w:rFonts w:cs="Calibri"/>
          <w:b/>
          <w:color w:val="000000"/>
          <w:sz w:val="28"/>
          <w:lang w:val="en-US"/>
        </w:rPr>
        <w:t xml:space="preserve">Escalation </w:t>
      </w:r>
      <w:r w:rsidR="00B27982">
        <w:rPr>
          <w:rFonts w:cs="Calibri"/>
          <w:b/>
          <w:color w:val="000000"/>
          <w:sz w:val="28"/>
          <w:lang w:val="en-US"/>
        </w:rPr>
        <w:t>process</w:t>
      </w:r>
    </w:p>
    <w:p w14:paraId="75122156" w14:textId="77777777" w:rsidR="004F0AED" w:rsidRDefault="004F0AED" w:rsidP="007701B5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 xml:space="preserve">If the situation meets one of the following escalation criteria, the </w:t>
      </w:r>
      <w:r w:rsidRPr="003D28B1">
        <w:rPr>
          <w:rFonts w:ascii="Calibri" w:hAnsi="Calibri" w:cs="Calibri"/>
          <w:szCs w:val="24"/>
          <w:lang w:val="en-US"/>
        </w:rPr>
        <w:t>Contracting Party shall notify DANONE immediately and no later than 4 hours following the occurrence of the event</w:t>
      </w:r>
      <w:r>
        <w:rPr>
          <w:rFonts w:ascii="Calibri" w:hAnsi="Calibri" w:cs="Calibri"/>
          <w:szCs w:val="24"/>
          <w:lang w:val="en-US"/>
        </w:rPr>
        <w:t>.</w:t>
      </w:r>
    </w:p>
    <w:p w14:paraId="5395C518" w14:textId="77777777" w:rsidR="004F0AED" w:rsidRDefault="004F0AED" w:rsidP="004F0AED">
      <w:pPr>
        <w:pStyle w:val="Textkrper"/>
        <w:jc w:val="both"/>
        <w:rPr>
          <w:rFonts w:ascii="Calibri" w:hAnsi="Calibri" w:cs="Calibri"/>
          <w:szCs w:val="24"/>
          <w:u w:val="single"/>
          <w:lang w:val="en-US"/>
        </w:rPr>
      </w:pPr>
    </w:p>
    <w:p w14:paraId="33B71671" w14:textId="77777777" w:rsidR="004F0AED" w:rsidRPr="0044366F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u w:val="single"/>
          <w:lang w:val="en-US"/>
        </w:rPr>
        <w:t>Escalation criteria:</w:t>
      </w:r>
    </w:p>
    <w:p w14:paraId="11E4B609" w14:textId="77777777" w:rsidR="0044366F" w:rsidRPr="0044366F" w:rsidRDefault="0044366F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4366F">
        <w:rPr>
          <w:rFonts w:ascii="Calibri" w:hAnsi="Calibri" w:cs="Calibri"/>
          <w:szCs w:val="24"/>
          <w:lang w:val="en-US"/>
        </w:rPr>
        <w:t>Does the situation?</w:t>
      </w:r>
    </w:p>
    <w:p w14:paraId="0E28279A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cause or create the risk of a severe break in continuity</w:t>
      </w:r>
      <w:r w:rsidR="00C413EB">
        <w:rPr>
          <w:rFonts w:ascii="Calibri" w:hAnsi="Calibri" w:cs="Calibri"/>
          <w:szCs w:val="24"/>
          <w:lang w:val="en-US"/>
        </w:rPr>
        <w:t xml:space="preserve"> for Danone</w:t>
      </w:r>
      <w:r w:rsidRPr="004F0AED">
        <w:rPr>
          <w:rFonts w:ascii="Calibri" w:hAnsi="Calibri" w:cs="Calibri"/>
          <w:szCs w:val="24"/>
          <w:lang w:val="en-US"/>
        </w:rPr>
        <w:t>?</w:t>
      </w:r>
    </w:p>
    <w:p w14:paraId="3583F87E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raise uncertainty as to the course of events</w:t>
      </w:r>
      <w:r w:rsidR="00C413EB">
        <w:rPr>
          <w:rFonts w:ascii="Calibri" w:hAnsi="Calibri" w:cs="Calibri"/>
          <w:szCs w:val="24"/>
          <w:lang w:val="en-US"/>
        </w:rPr>
        <w:t xml:space="preserve"> for Danone</w:t>
      </w:r>
      <w:r w:rsidRPr="004F0AED">
        <w:rPr>
          <w:rFonts w:ascii="Calibri" w:hAnsi="Calibri" w:cs="Calibri"/>
          <w:szCs w:val="24"/>
          <w:lang w:val="en-US"/>
        </w:rPr>
        <w:t>?</w:t>
      </w:r>
    </w:p>
    <w:p w14:paraId="22E0C06F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 xml:space="preserve">represent a threat to </w:t>
      </w:r>
      <w:r w:rsidR="00C413EB">
        <w:rPr>
          <w:rFonts w:ascii="Calibri" w:hAnsi="Calibri" w:cs="Calibri"/>
          <w:szCs w:val="24"/>
          <w:lang w:val="en-US"/>
        </w:rPr>
        <w:t xml:space="preserve">Danone </w:t>
      </w:r>
      <w:r w:rsidRPr="004F0AED">
        <w:rPr>
          <w:rFonts w:ascii="Calibri" w:hAnsi="Calibri" w:cs="Calibri"/>
          <w:szCs w:val="24"/>
          <w:lang w:val="en-US"/>
        </w:rPr>
        <w:t xml:space="preserve">people and/or to </w:t>
      </w:r>
      <w:r w:rsidR="00C413EB">
        <w:rPr>
          <w:rFonts w:ascii="Calibri" w:hAnsi="Calibri" w:cs="Calibri"/>
          <w:szCs w:val="24"/>
          <w:lang w:val="en-US"/>
        </w:rPr>
        <w:t>Danone</w:t>
      </w:r>
      <w:r w:rsidR="00C413EB" w:rsidRPr="004F0AED">
        <w:rPr>
          <w:rFonts w:ascii="Calibri" w:hAnsi="Calibri" w:cs="Calibri"/>
          <w:szCs w:val="24"/>
          <w:lang w:val="en-US"/>
        </w:rPr>
        <w:t xml:space="preserve"> </w:t>
      </w:r>
      <w:r w:rsidRPr="004F0AED">
        <w:rPr>
          <w:rFonts w:ascii="Calibri" w:hAnsi="Calibri" w:cs="Calibri"/>
          <w:szCs w:val="24"/>
          <w:lang w:val="en-US"/>
        </w:rPr>
        <w:t>business and/or to the environment?</w:t>
      </w:r>
    </w:p>
    <w:p w14:paraId="234320D1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represent a complex or critical or unusual difficulty</w:t>
      </w:r>
      <w:r w:rsidR="00C413EB">
        <w:rPr>
          <w:rFonts w:ascii="Calibri" w:hAnsi="Calibri" w:cs="Calibri"/>
          <w:szCs w:val="24"/>
          <w:lang w:val="en-US"/>
        </w:rPr>
        <w:t xml:space="preserve"> for Danone</w:t>
      </w:r>
      <w:r w:rsidRPr="004F0AED">
        <w:rPr>
          <w:rFonts w:ascii="Calibri" w:hAnsi="Calibri" w:cs="Calibri"/>
          <w:szCs w:val="24"/>
          <w:lang w:val="en-US"/>
        </w:rPr>
        <w:t>?</w:t>
      </w:r>
    </w:p>
    <w:p w14:paraId="614EB822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involve high stakes (impact on Danone’s business/reputation)?</w:t>
      </w:r>
    </w:p>
    <w:p w14:paraId="23FAD1C3" w14:textId="77777777" w:rsidR="004F0AED" w:rsidRP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require a rapid response and an ad-hoc action plan</w:t>
      </w:r>
      <w:r w:rsidR="00C413EB">
        <w:rPr>
          <w:rFonts w:ascii="Calibri" w:hAnsi="Calibri" w:cs="Calibri"/>
          <w:szCs w:val="24"/>
          <w:lang w:val="en-US"/>
        </w:rPr>
        <w:t xml:space="preserve"> from Danone</w:t>
      </w:r>
      <w:r w:rsidRPr="004F0AED">
        <w:rPr>
          <w:rFonts w:ascii="Calibri" w:hAnsi="Calibri" w:cs="Calibri"/>
          <w:szCs w:val="24"/>
          <w:lang w:val="en-US"/>
        </w:rPr>
        <w:t>?</w:t>
      </w:r>
    </w:p>
    <w:p w14:paraId="684DDE69" w14:textId="77777777" w:rsidR="004F0AED" w:rsidRDefault="004F0AED" w:rsidP="004F0AED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 w:rsidRPr="004F0AED">
        <w:rPr>
          <w:rFonts w:ascii="Calibri" w:hAnsi="Calibri" w:cs="Calibri"/>
          <w:szCs w:val="24"/>
          <w:lang w:val="en-US"/>
        </w:rPr>
        <w:t>•</w:t>
      </w:r>
      <w:r w:rsidRPr="004F0AED">
        <w:rPr>
          <w:rFonts w:ascii="Calibri" w:hAnsi="Calibri" w:cs="Calibri"/>
          <w:szCs w:val="24"/>
          <w:lang w:val="en-US"/>
        </w:rPr>
        <w:tab/>
        <w:t>involve many stakeholders (consumers, authorities, media, etc.)?</w:t>
      </w:r>
    </w:p>
    <w:p w14:paraId="0E5A414F" w14:textId="77777777" w:rsidR="004F0AED" w:rsidRDefault="004F0AED" w:rsidP="007701B5">
      <w:pPr>
        <w:pStyle w:val="Textkrper"/>
        <w:jc w:val="both"/>
        <w:rPr>
          <w:rFonts w:ascii="Calibri" w:hAnsi="Calibri" w:cs="Calibri"/>
          <w:szCs w:val="24"/>
          <w:lang w:val="en-US"/>
        </w:rPr>
      </w:pPr>
    </w:p>
    <w:p w14:paraId="37881B0A" w14:textId="77777777" w:rsidR="007701B5" w:rsidRDefault="004F0AED" w:rsidP="007701B5">
      <w:pPr>
        <w:pStyle w:val="Textkrper"/>
        <w:jc w:val="both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T</w:t>
      </w:r>
      <w:r w:rsidR="007701B5" w:rsidRPr="003D28B1">
        <w:rPr>
          <w:rFonts w:ascii="Calibri" w:hAnsi="Calibri" w:cs="Calibri"/>
          <w:szCs w:val="24"/>
          <w:lang w:val="en-US"/>
        </w:rPr>
        <w:t>he following process</w:t>
      </w:r>
      <w:r>
        <w:rPr>
          <w:rFonts w:ascii="Calibri" w:hAnsi="Calibri" w:cs="Calibri"/>
          <w:szCs w:val="24"/>
          <w:lang w:val="en-US"/>
        </w:rPr>
        <w:t xml:space="preserve"> must be followed</w:t>
      </w:r>
      <w:r w:rsidR="007701B5" w:rsidRPr="003D28B1">
        <w:rPr>
          <w:rFonts w:ascii="Calibri" w:hAnsi="Calibri" w:cs="Calibri"/>
          <w:szCs w:val="24"/>
          <w:lang w:val="en-US"/>
        </w:rPr>
        <w:t>:</w:t>
      </w:r>
    </w:p>
    <w:p w14:paraId="7B820FF8" w14:textId="77777777" w:rsidR="007701B5" w:rsidRPr="0044366F" w:rsidRDefault="0044366F" w:rsidP="0044366F">
      <w:pPr>
        <w:pStyle w:val="Textkrper"/>
        <w:numPr>
          <w:ilvl w:val="0"/>
          <w:numId w:val="45"/>
        </w:numPr>
        <w:jc w:val="both"/>
        <w:rPr>
          <w:rFonts w:ascii="Calibri" w:hAnsi="Calibri" w:cs="Calibri"/>
          <w:lang w:val="en-US"/>
        </w:rPr>
      </w:pPr>
      <w:r w:rsidRPr="0044366F">
        <w:rPr>
          <w:rFonts w:ascii="Calibri" w:hAnsi="Calibri" w:cs="Calibri"/>
          <w:szCs w:val="24"/>
          <w:lang w:val="en-US"/>
        </w:rPr>
        <w:t>Reach the D</w:t>
      </w:r>
      <w:r w:rsidR="007701B5" w:rsidRPr="0044366F">
        <w:rPr>
          <w:rFonts w:ascii="Calibri" w:hAnsi="Calibri" w:cs="Calibri"/>
          <w:szCs w:val="24"/>
          <w:lang w:val="en-US"/>
        </w:rPr>
        <w:t>ANONE Crisis Manager</w:t>
      </w:r>
      <w:r w:rsidR="003D51E8" w:rsidRPr="0044366F">
        <w:rPr>
          <w:rFonts w:ascii="Calibri" w:hAnsi="Calibri" w:cs="Calibri"/>
          <w:szCs w:val="24"/>
          <w:lang w:val="en-US"/>
        </w:rPr>
        <w:t xml:space="preserve"> </w:t>
      </w:r>
      <w:r w:rsidRPr="0044366F">
        <w:rPr>
          <w:rFonts w:ascii="Calibri" w:hAnsi="Calibri" w:cs="Calibri"/>
          <w:szCs w:val="24"/>
          <w:lang w:val="en-US"/>
        </w:rPr>
        <w:t>(see contact details in part 3: KEY POINT OF CONTACT DURING CRISIS AT DANONE</w:t>
      </w:r>
      <w:r>
        <w:rPr>
          <w:rFonts w:ascii="Calibri" w:hAnsi="Calibri" w:cs="Calibri"/>
          <w:szCs w:val="24"/>
          <w:lang w:val="en-US"/>
        </w:rPr>
        <w:t xml:space="preserve">) </w:t>
      </w:r>
      <w:r w:rsidR="003D51E8" w:rsidRPr="0044366F">
        <w:rPr>
          <w:rFonts w:ascii="Calibri" w:hAnsi="Calibri" w:cs="Calibri"/>
          <w:lang w:val="en-US"/>
        </w:rPr>
        <w:t>in person</w:t>
      </w:r>
      <w:r w:rsidR="007701B5" w:rsidRPr="0044366F">
        <w:rPr>
          <w:rFonts w:ascii="Calibri" w:hAnsi="Calibri" w:cs="Calibri"/>
          <w:lang w:val="en-US"/>
        </w:rPr>
        <w:t xml:space="preserve"> by phone (leaving a voice mail not being sufficient) to describe the situation and the risks, and give as much information as possible (date, time, facts, persons involved,</w:t>
      </w:r>
      <w:r>
        <w:rPr>
          <w:rFonts w:ascii="Calibri" w:hAnsi="Calibri" w:cs="Calibri"/>
          <w:lang w:val="en-US"/>
        </w:rPr>
        <w:t xml:space="preserve"> immediate actions taken, first impacts for DANONE)</w:t>
      </w:r>
      <w:r w:rsidR="007701B5" w:rsidRPr="0044366F">
        <w:rPr>
          <w:rFonts w:ascii="Calibri" w:hAnsi="Calibri" w:cs="Calibri"/>
          <w:lang w:val="en-US"/>
        </w:rPr>
        <w:t>; and</w:t>
      </w:r>
    </w:p>
    <w:p w14:paraId="47AB85EB" w14:textId="77777777" w:rsidR="007701B5" w:rsidRPr="00757BE0" w:rsidRDefault="007701B5" w:rsidP="007701B5">
      <w:pPr>
        <w:pStyle w:val="DBullet1"/>
        <w:numPr>
          <w:ilvl w:val="0"/>
          <w:numId w:val="14"/>
        </w:numPr>
        <w:jc w:val="both"/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>Send an email to the relevant DANONE Crisis Manager summariz</w:t>
      </w:r>
      <w:r w:rsidRPr="00757BE0">
        <w:rPr>
          <w:rFonts w:ascii="Calibri" w:hAnsi="Calibri" w:cs="Calibri"/>
          <w:sz w:val="24"/>
        </w:rPr>
        <w:t xml:space="preserve">ing and confirming the call (to be valid, the </w:t>
      </w:r>
      <w:r w:rsidR="003D51E8">
        <w:rPr>
          <w:rFonts w:ascii="Calibri" w:hAnsi="Calibri" w:cs="Calibri"/>
          <w:sz w:val="24"/>
        </w:rPr>
        <w:t>DANONE Crisis Manager</w:t>
      </w:r>
      <w:r w:rsidRPr="00757BE0">
        <w:rPr>
          <w:rFonts w:ascii="Calibri" w:hAnsi="Calibri" w:cs="Calibri"/>
          <w:sz w:val="24"/>
        </w:rPr>
        <w:t xml:space="preserve"> must acknowledge the information); and</w:t>
      </w:r>
    </w:p>
    <w:p w14:paraId="1A3D66B5" w14:textId="77777777" w:rsidR="007701B5" w:rsidRPr="003D28B1" w:rsidRDefault="007701B5" w:rsidP="007701B5">
      <w:pPr>
        <w:pStyle w:val="DBullet1"/>
        <w:numPr>
          <w:ilvl w:val="0"/>
          <w:numId w:val="14"/>
        </w:numPr>
        <w:jc w:val="both"/>
        <w:rPr>
          <w:rFonts w:ascii="Calibri" w:hAnsi="Calibri" w:cs="Calibri"/>
          <w:sz w:val="24"/>
        </w:rPr>
      </w:pPr>
      <w:r w:rsidRPr="003D28B1">
        <w:rPr>
          <w:rFonts w:ascii="Calibri" w:hAnsi="Calibri" w:cs="Calibri"/>
          <w:sz w:val="24"/>
        </w:rPr>
        <w:t xml:space="preserve">Inform </w:t>
      </w:r>
      <w:r w:rsidR="0044366F">
        <w:rPr>
          <w:rFonts w:ascii="Calibri" w:hAnsi="Calibri" w:cs="Calibri"/>
          <w:sz w:val="24"/>
        </w:rPr>
        <w:t>its</w:t>
      </w:r>
      <w:r w:rsidR="0044366F" w:rsidRPr="0044366F">
        <w:rPr>
          <w:rFonts w:ascii="Calibri" w:hAnsi="Calibri" w:cs="Calibri"/>
          <w:sz w:val="24"/>
        </w:rPr>
        <w:t xml:space="preserve"> DANONE contact, as mentioned in the agreement [</w:t>
      </w:r>
      <w:r w:rsidR="0044366F" w:rsidRPr="0044366F">
        <w:rPr>
          <w:rFonts w:ascii="Calibri" w:hAnsi="Calibri" w:cs="Calibri"/>
          <w:sz w:val="24"/>
          <w:highlight w:val="yellow"/>
        </w:rPr>
        <w:t>NAME OF DANONE CONTACT</w:t>
      </w:r>
      <w:r w:rsidR="0044366F" w:rsidRPr="0044366F">
        <w:rPr>
          <w:rFonts w:ascii="Calibri" w:hAnsi="Calibri" w:cs="Calibri"/>
          <w:sz w:val="24"/>
        </w:rPr>
        <w:t>]</w:t>
      </w:r>
      <w:r w:rsidR="0044366F">
        <w:rPr>
          <w:rFonts w:ascii="Calibri" w:hAnsi="Calibri" w:cs="Calibri"/>
          <w:sz w:val="24"/>
        </w:rPr>
        <w:t>.</w:t>
      </w:r>
    </w:p>
    <w:p w14:paraId="4099FB88" w14:textId="77777777" w:rsidR="007701B5" w:rsidRDefault="007701B5" w:rsidP="007701B5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lang w:val="en-US"/>
        </w:rPr>
      </w:pPr>
    </w:p>
    <w:p w14:paraId="6E5358B6" w14:textId="77777777" w:rsidR="009A4A8E" w:rsidRDefault="009A4A8E" w:rsidP="007701B5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lang w:val="en-US"/>
        </w:rPr>
      </w:pPr>
    </w:p>
    <w:p w14:paraId="0E7F22D3" w14:textId="77777777" w:rsidR="007701B5" w:rsidRPr="00D12B31" w:rsidRDefault="0044366F" w:rsidP="0044366F">
      <w:pPr>
        <w:pStyle w:val="Listenabsatz"/>
        <w:numPr>
          <w:ilvl w:val="1"/>
          <w:numId w:val="46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color w:val="000000"/>
          <w:sz w:val="28"/>
          <w:lang w:val="en-US"/>
        </w:rPr>
      </w:pPr>
      <w:r>
        <w:rPr>
          <w:rFonts w:cs="Calibri"/>
          <w:b/>
          <w:color w:val="000000"/>
          <w:sz w:val="28"/>
          <w:lang w:val="en-US"/>
        </w:rPr>
        <w:t xml:space="preserve"> </w:t>
      </w:r>
      <w:r w:rsidR="007701B5" w:rsidRPr="00D12B31">
        <w:rPr>
          <w:rFonts w:cs="Calibri"/>
          <w:b/>
          <w:color w:val="000000"/>
          <w:sz w:val="28"/>
          <w:lang w:val="en-US"/>
        </w:rPr>
        <w:t xml:space="preserve">Communication with external parties </w:t>
      </w:r>
    </w:p>
    <w:p w14:paraId="3E67B0ED" w14:textId="77777777" w:rsidR="008B0C18" w:rsidRPr="008B0C18" w:rsidRDefault="008B0C18" w:rsidP="008B0C18">
      <w:pPr>
        <w:pStyle w:val="DBullet1"/>
        <w:numPr>
          <w:ilvl w:val="0"/>
          <w:numId w:val="0"/>
        </w:numPr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8B0C18">
        <w:rPr>
          <w:rFonts w:ascii="Calibri" w:hAnsi="Calibri" w:cs="Calibri"/>
          <w:color w:val="000000"/>
          <w:sz w:val="24"/>
          <w:lang w:eastAsia="en-US"/>
        </w:rPr>
        <w:t>The Contracting Party</w:t>
      </w:r>
      <w:r>
        <w:rPr>
          <w:rFonts w:ascii="Calibri" w:hAnsi="Calibri" w:cs="Calibri"/>
          <w:color w:val="000000"/>
          <w:sz w:val="24"/>
          <w:lang w:eastAsia="en-US"/>
        </w:rPr>
        <w:t>, and particularly in case of “crisis”,</w:t>
      </w:r>
      <w:r w:rsidRPr="008B0C18">
        <w:rPr>
          <w:rFonts w:ascii="Calibri" w:hAnsi="Calibri" w:cs="Calibri"/>
          <w:color w:val="000000"/>
          <w:sz w:val="24"/>
          <w:lang w:eastAsia="en-US"/>
        </w:rPr>
        <w:t xml:space="preserve"> shall not make any public statement</w:t>
      </w:r>
      <w:r>
        <w:rPr>
          <w:rFonts w:ascii="Calibri" w:hAnsi="Calibri" w:cs="Calibri"/>
          <w:color w:val="000000"/>
          <w:sz w:val="24"/>
          <w:lang w:eastAsia="en-US"/>
        </w:rPr>
        <w:t xml:space="preserve"> </w:t>
      </w:r>
      <w:r w:rsidRPr="008B0C18">
        <w:rPr>
          <w:rFonts w:ascii="Calibri" w:hAnsi="Calibri" w:cs="Calibri"/>
          <w:color w:val="000000"/>
          <w:sz w:val="24"/>
          <w:lang w:eastAsia="en-US"/>
        </w:rPr>
        <w:t>communication or press release</w:t>
      </w:r>
      <w:r>
        <w:rPr>
          <w:rFonts w:ascii="Calibri" w:hAnsi="Calibri" w:cs="Calibri"/>
          <w:color w:val="000000"/>
          <w:sz w:val="24"/>
          <w:lang w:eastAsia="en-US"/>
        </w:rPr>
        <w:t>, including social media,</w:t>
      </w:r>
      <w:r w:rsidRPr="008B0C18">
        <w:rPr>
          <w:rFonts w:ascii="Calibri" w:hAnsi="Calibri" w:cs="Calibri"/>
          <w:color w:val="000000"/>
          <w:sz w:val="24"/>
          <w:lang w:eastAsia="en-US"/>
        </w:rPr>
        <w:t xml:space="preserve"> relating to the </w:t>
      </w:r>
      <w:r>
        <w:rPr>
          <w:rFonts w:ascii="Calibri" w:hAnsi="Calibri" w:cs="Calibri"/>
          <w:color w:val="000000"/>
          <w:sz w:val="24"/>
          <w:lang w:eastAsia="en-US"/>
        </w:rPr>
        <w:t xml:space="preserve">“crisis”, to the </w:t>
      </w:r>
      <w:r w:rsidRPr="008B0C18">
        <w:rPr>
          <w:rFonts w:ascii="Calibri" w:hAnsi="Calibri" w:cs="Calibri"/>
          <w:color w:val="000000"/>
          <w:sz w:val="24"/>
          <w:lang w:eastAsia="en-US"/>
        </w:rPr>
        <w:t xml:space="preserve">contract or its relationship with DANONE, </w:t>
      </w:r>
      <w:r>
        <w:rPr>
          <w:rFonts w:ascii="Calibri" w:hAnsi="Calibri" w:cs="Calibri"/>
          <w:color w:val="000000"/>
          <w:sz w:val="24"/>
          <w:lang w:eastAsia="en-US"/>
        </w:rPr>
        <w:t xml:space="preserve">its </w:t>
      </w:r>
      <w:r w:rsidRPr="008B0C18">
        <w:rPr>
          <w:rFonts w:ascii="Calibri" w:hAnsi="Calibri" w:cs="Calibri"/>
          <w:color w:val="000000"/>
          <w:sz w:val="24"/>
          <w:lang w:eastAsia="en-US"/>
        </w:rPr>
        <w:t>products or services provided to DANONE without DANONE’s prior written consent</w:t>
      </w:r>
      <w:r>
        <w:rPr>
          <w:rFonts w:ascii="Calibri" w:hAnsi="Calibri" w:cs="Calibri"/>
          <w:color w:val="000000"/>
          <w:sz w:val="24"/>
          <w:lang w:eastAsia="en-US"/>
        </w:rPr>
        <w:t xml:space="preserve"> before it is made public</w:t>
      </w:r>
      <w:r w:rsidRPr="008B0C18">
        <w:rPr>
          <w:rFonts w:ascii="Calibri" w:hAnsi="Calibri" w:cs="Calibri"/>
          <w:color w:val="000000"/>
          <w:sz w:val="24"/>
          <w:lang w:eastAsia="en-US"/>
        </w:rPr>
        <w:t>.</w:t>
      </w:r>
    </w:p>
    <w:p w14:paraId="2AFB3763" w14:textId="77777777" w:rsidR="009A4A8E" w:rsidRDefault="009A4A8E" w:rsidP="007701B5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lang w:val="en-US"/>
        </w:rPr>
      </w:pPr>
    </w:p>
    <w:p w14:paraId="028888CA" w14:textId="77777777" w:rsidR="007701B5" w:rsidRPr="00D12B31" w:rsidRDefault="008A42BA" w:rsidP="008A42BA">
      <w:pPr>
        <w:pStyle w:val="Listenabsatz"/>
        <w:numPr>
          <w:ilvl w:val="1"/>
          <w:numId w:val="46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color w:val="000000"/>
          <w:sz w:val="28"/>
          <w:lang w:val="en-US"/>
        </w:rPr>
      </w:pPr>
      <w:r>
        <w:rPr>
          <w:rFonts w:cs="Calibri"/>
          <w:b/>
          <w:color w:val="000000"/>
          <w:sz w:val="28"/>
          <w:lang w:val="en-US"/>
        </w:rPr>
        <w:t xml:space="preserve"> </w:t>
      </w:r>
      <w:r w:rsidR="007701B5" w:rsidRPr="00D12B31">
        <w:rPr>
          <w:rFonts w:cs="Calibri"/>
          <w:b/>
          <w:color w:val="000000"/>
          <w:sz w:val="28"/>
          <w:lang w:val="en-US"/>
        </w:rPr>
        <w:t>Additional requireme</w:t>
      </w:r>
      <w:r w:rsidR="009A4A8E">
        <w:rPr>
          <w:rFonts w:cs="Calibri"/>
          <w:b/>
          <w:color w:val="000000"/>
          <w:sz w:val="28"/>
          <w:lang w:val="en-US"/>
        </w:rPr>
        <w:t>nts</w:t>
      </w:r>
    </w:p>
    <w:p w14:paraId="4AF46D39" w14:textId="77777777" w:rsidR="007701B5" w:rsidRPr="00136391" w:rsidRDefault="00133F3E" w:rsidP="007701B5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The</w:t>
      </w:r>
      <w:r w:rsidR="007701B5" w:rsidRPr="00136391">
        <w:rPr>
          <w:rFonts w:ascii="Calibri" w:hAnsi="Calibri" w:cs="Calibri"/>
          <w:lang w:val="en-US"/>
        </w:rPr>
        <w:t xml:space="preserve"> Contracting Party shall set up a Crisis Management </w:t>
      </w:r>
      <w:r w:rsidR="0028314B">
        <w:rPr>
          <w:rFonts w:ascii="Calibri" w:hAnsi="Calibri" w:cs="Calibri"/>
          <w:lang w:val="en-US"/>
        </w:rPr>
        <w:t>Guideline</w:t>
      </w:r>
      <w:r w:rsidR="007701B5" w:rsidRPr="00136391">
        <w:rPr>
          <w:rFonts w:ascii="Calibri" w:hAnsi="Calibri" w:cs="Calibri"/>
          <w:lang w:val="en-US"/>
        </w:rPr>
        <w:t xml:space="preserve"> and </w:t>
      </w:r>
      <w:r w:rsidR="007701B5" w:rsidRPr="00136391">
        <w:rPr>
          <w:rFonts w:ascii="Calibri" w:hAnsi="Calibri" w:cs="Calibri"/>
          <w:lang w:val="en-US" w:eastAsia="fr-FR"/>
        </w:rPr>
        <w:t xml:space="preserve">should also </w:t>
      </w:r>
      <w:r w:rsidR="007701B5" w:rsidRPr="00136391">
        <w:rPr>
          <w:rFonts w:ascii="Calibri" w:hAnsi="Calibri" w:cs="Calibri"/>
        </w:rPr>
        <w:t>evaluate risks related to the company and specific to products/services produced/ performed for DANONE and the set</w:t>
      </w:r>
      <w:r w:rsidR="003D51E8">
        <w:rPr>
          <w:rFonts w:ascii="Calibri" w:hAnsi="Calibri" w:cs="Calibri"/>
        </w:rPr>
        <w:t>ting up of preventive measures.</w:t>
      </w:r>
    </w:p>
    <w:p w14:paraId="1E0EF442" w14:textId="77777777" w:rsidR="007701B5" w:rsidRPr="00D12B31" w:rsidRDefault="007701B5" w:rsidP="007701B5">
      <w:pPr>
        <w:autoSpaceDE w:val="0"/>
        <w:autoSpaceDN w:val="0"/>
        <w:adjustRightInd w:val="0"/>
        <w:spacing w:line="240" w:lineRule="atLeast"/>
        <w:ind w:firstLine="720"/>
        <w:rPr>
          <w:rFonts w:ascii="Calibri" w:hAnsi="Calibri" w:cs="Calibri"/>
          <w:color w:val="000000"/>
        </w:rPr>
      </w:pPr>
    </w:p>
    <w:p w14:paraId="3EBD5C92" w14:textId="77777777" w:rsidR="007701B5" w:rsidRDefault="007701B5" w:rsidP="007701B5">
      <w:pPr>
        <w:pStyle w:val="DBullet1"/>
        <w:numPr>
          <w:ilvl w:val="0"/>
          <w:numId w:val="0"/>
        </w:numPr>
        <w:tabs>
          <w:tab w:val="left" w:pos="0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The crisis management </w:t>
      </w:r>
      <w:r w:rsidR="0028314B">
        <w:rPr>
          <w:rFonts w:ascii="Calibri" w:hAnsi="Calibri" w:cs="Calibri"/>
          <w:sz w:val="24"/>
        </w:rPr>
        <w:t>guideline</w:t>
      </w:r>
      <w:r>
        <w:rPr>
          <w:rFonts w:ascii="Calibri" w:hAnsi="Calibri" w:cs="Calibri"/>
          <w:sz w:val="24"/>
        </w:rPr>
        <w:t xml:space="preserve"> describes the crisis organization</w:t>
      </w:r>
      <w:r w:rsidR="003D51E8">
        <w:rPr>
          <w:rFonts w:ascii="Calibri" w:hAnsi="Calibri" w:cs="Calibri"/>
          <w:sz w:val="24"/>
        </w:rPr>
        <w:t xml:space="preserve"> to be set by the Contracting party</w:t>
      </w:r>
      <w:r w:rsidR="008A42BA">
        <w:rPr>
          <w:rFonts w:ascii="Calibri" w:hAnsi="Calibri" w:cs="Calibri"/>
          <w:sz w:val="24"/>
        </w:rPr>
        <w:t>, including</w:t>
      </w:r>
      <w:r>
        <w:rPr>
          <w:rFonts w:ascii="Calibri" w:hAnsi="Calibri" w:cs="Calibri"/>
          <w:sz w:val="24"/>
        </w:rPr>
        <w:t xml:space="preserve">: </w:t>
      </w:r>
    </w:p>
    <w:p w14:paraId="019529A8" w14:textId="77777777" w:rsidR="006C031D" w:rsidRDefault="008A42BA" w:rsidP="00F85EF0">
      <w:pPr>
        <w:pStyle w:val="DBullet1"/>
        <w:numPr>
          <w:ilvl w:val="2"/>
          <w:numId w:val="14"/>
        </w:numPr>
        <w:tabs>
          <w:tab w:val="clear" w:pos="1070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 duty </w:t>
      </w:r>
      <w:r w:rsidR="0028314B">
        <w:rPr>
          <w:rFonts w:ascii="Calibri" w:hAnsi="Calibri" w:cs="Calibri"/>
          <w:sz w:val="24"/>
        </w:rPr>
        <w:t>guideline</w:t>
      </w:r>
      <w:r>
        <w:rPr>
          <w:rFonts w:ascii="Calibri" w:hAnsi="Calibri" w:cs="Calibri"/>
          <w:sz w:val="24"/>
        </w:rPr>
        <w:t xml:space="preserve"> with all contact details of persons in charge</w:t>
      </w:r>
    </w:p>
    <w:p w14:paraId="526BB2A0" w14:textId="77777777" w:rsidR="00F85EF0" w:rsidRPr="003D28B1" w:rsidRDefault="00F85EF0" w:rsidP="00F85EF0">
      <w:pPr>
        <w:pStyle w:val="DBullet1"/>
        <w:numPr>
          <w:ilvl w:val="2"/>
          <w:numId w:val="14"/>
        </w:numPr>
        <w:tabs>
          <w:tab w:val="clear" w:pos="1070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 crisis management team reachable </w:t>
      </w:r>
      <w:r w:rsidR="008A42BA">
        <w:rPr>
          <w:rFonts w:ascii="Calibri" w:hAnsi="Calibri" w:cs="Calibri"/>
          <w:sz w:val="24"/>
        </w:rPr>
        <w:t xml:space="preserve">and that can be mobilized </w:t>
      </w:r>
      <w:r>
        <w:rPr>
          <w:rFonts w:ascii="Calibri" w:hAnsi="Calibri" w:cs="Calibri"/>
          <w:sz w:val="24"/>
        </w:rPr>
        <w:t>on</w:t>
      </w:r>
      <w:r w:rsidRPr="003D28B1">
        <w:rPr>
          <w:rFonts w:ascii="Calibri" w:hAnsi="Calibri" w:cs="Calibri"/>
          <w:sz w:val="24"/>
        </w:rPr>
        <w:t xml:space="preserve"> 24</w:t>
      </w:r>
      <w:r>
        <w:rPr>
          <w:rFonts w:ascii="Calibri" w:hAnsi="Calibri" w:cs="Calibri"/>
          <w:sz w:val="24"/>
        </w:rPr>
        <w:t>/7</w:t>
      </w:r>
      <w:r w:rsidRPr="003D28B1">
        <w:rPr>
          <w:rFonts w:ascii="Calibri" w:hAnsi="Calibri" w:cs="Calibri"/>
          <w:sz w:val="24"/>
        </w:rPr>
        <w:t>;</w:t>
      </w:r>
    </w:p>
    <w:p w14:paraId="08B07E7E" w14:textId="77777777" w:rsidR="00F85EF0" w:rsidRDefault="00F85EF0" w:rsidP="00F85EF0">
      <w:pPr>
        <w:pStyle w:val="DBullet1"/>
        <w:numPr>
          <w:ilvl w:val="2"/>
          <w:numId w:val="14"/>
        </w:numPr>
        <w:tabs>
          <w:tab w:val="clear" w:pos="1070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Escalation process of </w:t>
      </w:r>
      <w:r w:rsidRPr="00571181">
        <w:rPr>
          <w:rFonts w:ascii="Calibri" w:hAnsi="Calibri" w:cs="Calibri"/>
          <w:sz w:val="24"/>
        </w:rPr>
        <w:t xml:space="preserve">sensitive information </w:t>
      </w:r>
      <w:r w:rsidR="008A42BA">
        <w:rPr>
          <w:rFonts w:ascii="Calibri" w:hAnsi="Calibri" w:cs="Calibri"/>
          <w:sz w:val="24"/>
        </w:rPr>
        <w:t xml:space="preserve">from the Contracting Party employees </w:t>
      </w:r>
      <w:r>
        <w:rPr>
          <w:rFonts w:ascii="Calibri" w:hAnsi="Calibri" w:cs="Calibri"/>
          <w:sz w:val="24"/>
        </w:rPr>
        <w:t>to</w:t>
      </w:r>
      <w:r w:rsidR="008A42BA">
        <w:rPr>
          <w:rFonts w:ascii="Calibri" w:hAnsi="Calibri" w:cs="Calibri"/>
          <w:sz w:val="24"/>
        </w:rPr>
        <w:t xml:space="preserve"> the</w:t>
      </w:r>
      <w:r>
        <w:rPr>
          <w:rFonts w:ascii="Calibri" w:hAnsi="Calibri" w:cs="Calibri"/>
          <w:sz w:val="24"/>
        </w:rPr>
        <w:t xml:space="preserve"> crisis management team;</w:t>
      </w:r>
    </w:p>
    <w:p w14:paraId="75F168F5" w14:textId="77777777" w:rsidR="007701B5" w:rsidRPr="009C7731" w:rsidRDefault="007701B5" w:rsidP="007701B5">
      <w:pPr>
        <w:pStyle w:val="DBullet1"/>
        <w:numPr>
          <w:ilvl w:val="2"/>
          <w:numId w:val="14"/>
        </w:numPr>
        <w:tabs>
          <w:tab w:val="clear" w:pos="1070"/>
          <w:tab w:val="num" w:pos="993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Pr="003D28B1">
        <w:rPr>
          <w:rFonts w:ascii="Calibri" w:hAnsi="Calibri" w:cs="Calibri"/>
          <w:sz w:val="24"/>
        </w:rPr>
        <w:t>ocuments to be used in the management of a crisis</w:t>
      </w:r>
      <w:r w:rsidR="008A42BA">
        <w:rPr>
          <w:rFonts w:ascii="Calibri" w:hAnsi="Calibri" w:cs="Calibri"/>
          <w:sz w:val="24"/>
        </w:rPr>
        <w:t xml:space="preserve"> mentioning escalation to DANONE</w:t>
      </w:r>
      <w:r w:rsidR="006C031D">
        <w:rPr>
          <w:rFonts w:ascii="Calibri" w:hAnsi="Calibri" w:cs="Calibri"/>
          <w:sz w:val="24"/>
        </w:rPr>
        <w:t xml:space="preserve"> </w:t>
      </w:r>
    </w:p>
    <w:p w14:paraId="49548041" w14:textId="77777777" w:rsidR="007701B5" w:rsidRPr="002D0D8B" w:rsidRDefault="00133F3E" w:rsidP="007701B5">
      <w:pPr>
        <w:pStyle w:val="DBullet1"/>
        <w:numPr>
          <w:ilvl w:val="2"/>
          <w:numId w:val="14"/>
        </w:numPr>
        <w:tabs>
          <w:tab w:val="clear" w:pos="1070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 updated</w:t>
      </w:r>
      <w:r w:rsidR="007701B5" w:rsidRPr="00B14526">
        <w:rPr>
          <w:rFonts w:ascii="Calibri" w:hAnsi="Calibri" w:cs="Calibri"/>
          <w:sz w:val="24"/>
        </w:rPr>
        <w:t xml:space="preserve"> list of local </w:t>
      </w:r>
      <w:r w:rsidR="00F85EF0">
        <w:rPr>
          <w:rFonts w:ascii="Calibri" w:hAnsi="Calibri" w:cs="Calibri"/>
          <w:sz w:val="24"/>
        </w:rPr>
        <w:t>stakeholders</w:t>
      </w:r>
      <w:r>
        <w:rPr>
          <w:rFonts w:ascii="Calibri" w:hAnsi="Calibri" w:cs="Calibri"/>
          <w:sz w:val="24"/>
        </w:rPr>
        <w:t>:</w:t>
      </w:r>
      <w:r w:rsidR="007701B5" w:rsidRPr="00B14526">
        <w:rPr>
          <w:rFonts w:ascii="Calibri" w:hAnsi="Calibri" w:cs="Calibri"/>
          <w:sz w:val="24"/>
        </w:rPr>
        <w:t xml:space="preserve"> at least </w:t>
      </w:r>
      <w:r w:rsidR="007701B5">
        <w:rPr>
          <w:rFonts w:ascii="Calibri" w:hAnsi="Calibri" w:cs="Calibri"/>
          <w:sz w:val="24"/>
        </w:rPr>
        <w:t xml:space="preserve">the local </w:t>
      </w:r>
      <w:r>
        <w:rPr>
          <w:rFonts w:ascii="Calibri" w:hAnsi="Calibri" w:cs="Calibri"/>
          <w:sz w:val="24"/>
        </w:rPr>
        <w:t>authorities</w:t>
      </w:r>
      <w:r w:rsidR="007701B5" w:rsidRPr="00B14526">
        <w:rPr>
          <w:rFonts w:ascii="Calibri" w:hAnsi="Calibri" w:cs="Calibri"/>
          <w:sz w:val="24"/>
        </w:rPr>
        <w:t xml:space="preserve"> and, when relevant, physicians, politicians, Trade associations &amp; lobby groups, Key Opinion Leaders, Union</w:t>
      </w:r>
      <w:r>
        <w:rPr>
          <w:rFonts w:ascii="Calibri" w:hAnsi="Calibri" w:cs="Calibri"/>
          <w:sz w:val="24"/>
        </w:rPr>
        <w:t>s, etc.</w:t>
      </w:r>
      <w:r w:rsidR="007701B5" w:rsidRPr="00B14526">
        <w:rPr>
          <w:rFonts w:ascii="Calibri" w:hAnsi="Calibri" w:cs="Calibri"/>
          <w:sz w:val="24"/>
        </w:rPr>
        <w:t xml:space="preserve"> who can be contacted in case of a crisis;</w:t>
      </w:r>
    </w:p>
    <w:p w14:paraId="49C92431" w14:textId="77777777" w:rsidR="007701B5" w:rsidRPr="003D28B1" w:rsidRDefault="007701B5" w:rsidP="007701B5">
      <w:pPr>
        <w:pStyle w:val="DBullet1"/>
        <w:numPr>
          <w:ilvl w:val="2"/>
          <w:numId w:val="14"/>
        </w:numPr>
        <w:tabs>
          <w:tab w:val="clear" w:pos="1070"/>
          <w:tab w:val="num" w:pos="1134"/>
        </w:tabs>
        <w:ind w:left="1134" w:hanging="21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When relevant, a</w:t>
      </w:r>
      <w:r w:rsidR="00F85EF0">
        <w:rPr>
          <w:rFonts w:ascii="Calibri" w:hAnsi="Calibri" w:cs="Calibri"/>
          <w:sz w:val="24"/>
        </w:rPr>
        <w:t xml:space="preserve"> </w:t>
      </w:r>
      <w:r w:rsidR="0028314B">
        <w:rPr>
          <w:rFonts w:ascii="Calibri" w:hAnsi="Calibri" w:cs="Calibri"/>
          <w:sz w:val="24"/>
        </w:rPr>
        <w:t>guideline</w:t>
      </w:r>
      <w:r w:rsidR="00F85EF0">
        <w:rPr>
          <w:rFonts w:ascii="Calibri" w:hAnsi="Calibri" w:cs="Calibri"/>
          <w:sz w:val="24"/>
        </w:rPr>
        <w:t xml:space="preserve"> to be applied in case of withdrawal/recall</w:t>
      </w:r>
      <w:r w:rsidR="00133F3E">
        <w:rPr>
          <w:rFonts w:ascii="Calibri" w:hAnsi="Calibri" w:cs="Calibri"/>
          <w:sz w:val="24"/>
        </w:rPr>
        <w:t>;</w:t>
      </w:r>
    </w:p>
    <w:p w14:paraId="447E38D4" w14:textId="77777777" w:rsidR="007701B5" w:rsidRDefault="007701B5" w:rsidP="007701B5">
      <w:pPr>
        <w:pStyle w:val="DBullet1"/>
        <w:numPr>
          <w:ilvl w:val="0"/>
          <w:numId w:val="0"/>
        </w:numPr>
        <w:ind w:left="774"/>
        <w:jc w:val="both"/>
        <w:rPr>
          <w:rFonts w:ascii="Calibri" w:hAnsi="Calibri" w:cs="Calibri"/>
          <w:sz w:val="24"/>
        </w:rPr>
      </w:pPr>
    </w:p>
    <w:p w14:paraId="3956EC5E" w14:textId="77777777" w:rsidR="00FA702D" w:rsidRDefault="00FA702D" w:rsidP="007701B5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</w:t>
      </w:r>
      <w:r w:rsidR="00DB6ACA">
        <w:rPr>
          <w:rFonts w:ascii="Calibri" w:hAnsi="Calibri" w:cs="Calibri"/>
          <w:lang w:val="en-US"/>
        </w:rPr>
        <w:t>contracting party must be able to demonstrate the effectiveness of his crisis management system via regular</w:t>
      </w:r>
      <w:r>
        <w:rPr>
          <w:rFonts w:ascii="Calibri" w:hAnsi="Calibri" w:cs="Calibri"/>
          <w:lang w:val="en-US"/>
        </w:rPr>
        <w:t>:</w:t>
      </w:r>
    </w:p>
    <w:p w14:paraId="56B69356" w14:textId="77777777" w:rsidR="00FA702D" w:rsidRPr="00FA702D" w:rsidRDefault="00FA702D" w:rsidP="00FA702D">
      <w:pPr>
        <w:pStyle w:val="Listenabsatz"/>
        <w:numPr>
          <w:ilvl w:val="0"/>
          <w:numId w:val="14"/>
        </w:numPr>
        <w:jc w:val="both"/>
        <w:rPr>
          <w:rFonts w:eastAsia="Times New Roman" w:cs="Calibri"/>
          <w:sz w:val="24"/>
          <w:szCs w:val="24"/>
          <w:lang w:val="en-US"/>
        </w:rPr>
      </w:pPr>
      <w:r w:rsidRPr="00FA702D">
        <w:rPr>
          <w:rFonts w:eastAsia="Times New Roman" w:cs="Calibri"/>
          <w:sz w:val="24"/>
          <w:szCs w:val="24"/>
          <w:lang w:val="en-US"/>
        </w:rPr>
        <w:t>Traceability exercises and mock recalls</w:t>
      </w:r>
      <w:r w:rsidRPr="00FA702D" w:rsidDel="00FA702D">
        <w:rPr>
          <w:rFonts w:eastAsia="Times New Roman" w:cs="Calibri"/>
          <w:sz w:val="24"/>
          <w:szCs w:val="24"/>
          <w:lang w:val="en-US"/>
        </w:rPr>
        <w:t xml:space="preserve"> </w:t>
      </w:r>
    </w:p>
    <w:p w14:paraId="353F2522" w14:textId="77777777" w:rsidR="00FA702D" w:rsidRPr="00FA702D" w:rsidRDefault="00FA702D" w:rsidP="00FA702D">
      <w:pPr>
        <w:pStyle w:val="Listenabsatz"/>
        <w:numPr>
          <w:ilvl w:val="0"/>
          <w:numId w:val="14"/>
        </w:numPr>
        <w:jc w:val="both"/>
        <w:rPr>
          <w:rFonts w:eastAsia="Times New Roman" w:cs="Calibri"/>
          <w:sz w:val="24"/>
          <w:szCs w:val="24"/>
          <w:lang w:val="en-US"/>
        </w:rPr>
      </w:pPr>
      <w:r w:rsidRPr="00FA702D">
        <w:rPr>
          <w:rFonts w:eastAsia="Times New Roman" w:cs="Calibri"/>
          <w:sz w:val="24"/>
          <w:szCs w:val="24"/>
          <w:lang w:val="en-US"/>
        </w:rPr>
        <w:t xml:space="preserve">Yearly audit of the Crisis Management </w:t>
      </w:r>
      <w:r w:rsidR="0028314B">
        <w:rPr>
          <w:rFonts w:eastAsia="Times New Roman" w:cs="Calibri"/>
          <w:sz w:val="24"/>
          <w:szCs w:val="24"/>
          <w:lang w:val="en-US"/>
        </w:rPr>
        <w:t>Guideline</w:t>
      </w:r>
      <w:r w:rsidRPr="00FA702D">
        <w:rPr>
          <w:rFonts w:eastAsia="Times New Roman" w:cs="Calibri"/>
          <w:sz w:val="24"/>
          <w:szCs w:val="24"/>
          <w:lang w:val="en-US"/>
        </w:rPr>
        <w:t xml:space="preserve"> </w:t>
      </w:r>
    </w:p>
    <w:p w14:paraId="5280497D" w14:textId="77777777" w:rsidR="007701B5" w:rsidRPr="00DB6ACA" w:rsidRDefault="00DB6ACA" w:rsidP="00DB6ACA">
      <w:pPr>
        <w:pStyle w:val="Listenabsatz"/>
        <w:numPr>
          <w:ilvl w:val="0"/>
          <w:numId w:val="14"/>
        </w:numPr>
        <w:jc w:val="both"/>
        <w:rPr>
          <w:rFonts w:cs="Calibri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>C</w:t>
      </w:r>
      <w:r w:rsidR="007701B5" w:rsidRPr="00FA702D">
        <w:rPr>
          <w:rFonts w:eastAsia="Times New Roman" w:cs="Calibri"/>
          <w:sz w:val="24"/>
          <w:szCs w:val="24"/>
          <w:lang w:val="en-US"/>
        </w:rPr>
        <w:t xml:space="preserve">risis simulation </w:t>
      </w:r>
      <w:r w:rsidR="00F85EF0" w:rsidRPr="00FA702D">
        <w:rPr>
          <w:rFonts w:eastAsia="Times New Roman" w:cs="Calibri"/>
          <w:sz w:val="24"/>
          <w:szCs w:val="24"/>
          <w:lang w:val="en-US"/>
        </w:rPr>
        <w:t xml:space="preserve">exercise </w:t>
      </w:r>
      <w:r w:rsidR="00C5641A">
        <w:rPr>
          <w:rFonts w:eastAsia="Times New Roman" w:cs="Calibri"/>
          <w:sz w:val="24"/>
          <w:szCs w:val="24"/>
          <w:lang w:val="en-US"/>
        </w:rPr>
        <w:t>(</w:t>
      </w:r>
      <w:r>
        <w:rPr>
          <w:rFonts w:eastAsia="Times New Roman" w:cs="Calibri"/>
          <w:sz w:val="24"/>
          <w:szCs w:val="24"/>
          <w:lang w:val="en-US"/>
        </w:rPr>
        <w:t>for example</w:t>
      </w:r>
      <w:r w:rsidR="00C5641A">
        <w:rPr>
          <w:rFonts w:eastAsia="Times New Roman" w:cs="Calibri"/>
          <w:sz w:val="24"/>
          <w:szCs w:val="24"/>
          <w:lang w:val="en-US"/>
        </w:rPr>
        <w:t>),</w:t>
      </w:r>
      <w:r>
        <w:rPr>
          <w:rFonts w:eastAsia="Times New Roman" w:cs="Calibri"/>
          <w:sz w:val="24"/>
          <w:szCs w:val="24"/>
          <w:lang w:val="en-US"/>
        </w:rPr>
        <w:t xml:space="preserve"> </w:t>
      </w:r>
      <w:r w:rsidR="00F85EF0" w:rsidRPr="00FA702D">
        <w:rPr>
          <w:rFonts w:eastAsia="Times New Roman" w:cs="Calibri"/>
          <w:sz w:val="24"/>
          <w:szCs w:val="24"/>
          <w:lang w:val="en-US"/>
        </w:rPr>
        <w:t xml:space="preserve">which objective is to verify, in case of crisis, the organization of the team and the use of local </w:t>
      </w:r>
      <w:r w:rsidR="0028314B">
        <w:rPr>
          <w:rFonts w:eastAsia="Times New Roman" w:cs="Calibri"/>
          <w:sz w:val="24"/>
          <w:szCs w:val="24"/>
          <w:lang w:val="en-US"/>
        </w:rPr>
        <w:t>guideline</w:t>
      </w:r>
      <w:r w:rsidR="00F85EF0" w:rsidRPr="00FA702D">
        <w:rPr>
          <w:rFonts w:eastAsia="Times New Roman" w:cs="Calibri"/>
          <w:sz w:val="24"/>
          <w:szCs w:val="24"/>
          <w:lang w:val="en-US"/>
        </w:rPr>
        <w:t>s</w:t>
      </w:r>
    </w:p>
    <w:p w14:paraId="1E902CD5" w14:textId="77777777" w:rsidR="00DB6ACA" w:rsidRPr="00DB6ACA" w:rsidRDefault="00DB6ACA" w:rsidP="00DB6ACA">
      <w:pPr>
        <w:ind w:left="360"/>
        <w:jc w:val="both"/>
        <w:rPr>
          <w:rFonts w:cs="Calibri"/>
          <w:lang w:val="en-US"/>
        </w:rPr>
      </w:pPr>
    </w:p>
    <w:p w14:paraId="1C14BADA" w14:textId="77777777" w:rsidR="007701B5" w:rsidRPr="00D12B31" w:rsidRDefault="007701B5" w:rsidP="009A4A8E">
      <w:pPr>
        <w:pStyle w:val="berschrift3"/>
        <w:numPr>
          <w:ilvl w:val="0"/>
          <w:numId w:val="36"/>
        </w:numPr>
        <w:rPr>
          <w:rFonts w:ascii="Calibri" w:hAnsi="Calibri" w:cs="Calibri"/>
          <w:sz w:val="28"/>
          <w:szCs w:val="24"/>
          <w:lang w:val="en-US"/>
        </w:rPr>
      </w:pPr>
      <w:bookmarkStart w:id="3" w:name="_Toc482087269"/>
      <w:r w:rsidRPr="00D12B31">
        <w:rPr>
          <w:rFonts w:ascii="Calibri" w:hAnsi="Calibri" w:cs="Calibri"/>
          <w:sz w:val="28"/>
          <w:szCs w:val="24"/>
          <w:lang w:val="en-US"/>
        </w:rPr>
        <w:t xml:space="preserve">KEY POINT OF </w:t>
      </w:r>
      <w:r w:rsidR="00F85EF0">
        <w:rPr>
          <w:rFonts w:ascii="Calibri" w:hAnsi="Calibri" w:cs="Calibri"/>
          <w:sz w:val="28"/>
          <w:szCs w:val="24"/>
          <w:lang w:val="en-US"/>
        </w:rPr>
        <w:t>CONTACT DURING CRISIS AT DANONE</w:t>
      </w:r>
      <w:bookmarkEnd w:id="3"/>
    </w:p>
    <w:p w14:paraId="6250FE02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>In the event of a crisis situation in which DANONE could be involved or threatened, the Contracting Party should immediately and no later than 4 hours after the occurrence of the event that constitutes a crisis, inform the relevant DANONE Crisis Manager.</w:t>
      </w:r>
    </w:p>
    <w:p w14:paraId="582D7123" w14:textId="77777777" w:rsidR="007701B5" w:rsidRPr="003D28B1" w:rsidRDefault="007701B5" w:rsidP="007701B5">
      <w:pPr>
        <w:jc w:val="both"/>
        <w:rPr>
          <w:rFonts w:ascii="Calibri" w:hAnsi="Calibri" w:cs="Calibri"/>
          <w:lang w:val="en-US"/>
        </w:rPr>
      </w:pPr>
    </w:p>
    <w:p w14:paraId="625A2075" w14:textId="77777777" w:rsidR="007701B5" w:rsidRDefault="007701B5" w:rsidP="007701B5">
      <w:pPr>
        <w:jc w:val="both"/>
        <w:rPr>
          <w:rFonts w:ascii="Calibri" w:hAnsi="Calibri" w:cs="Calibri"/>
          <w:lang w:val="en-US"/>
        </w:rPr>
      </w:pPr>
      <w:r w:rsidRPr="003D28B1">
        <w:rPr>
          <w:rFonts w:ascii="Calibri" w:hAnsi="Calibri" w:cs="Calibri"/>
          <w:lang w:val="en-US"/>
        </w:rPr>
        <w:t xml:space="preserve">The details of DANONE Crisis Managers and their Deputies are set forth below: </w:t>
      </w:r>
    </w:p>
    <w:p w14:paraId="369C130E" w14:textId="77777777" w:rsidR="007561EE" w:rsidRPr="003D28B1" w:rsidRDefault="007561EE" w:rsidP="007701B5">
      <w:pPr>
        <w:jc w:val="both"/>
        <w:rPr>
          <w:rFonts w:ascii="Calibri" w:hAnsi="Calibri" w:cs="Calibri"/>
          <w:lang w:val="en-US"/>
        </w:rPr>
      </w:pPr>
    </w:p>
    <w:p w14:paraId="1C93BECE" w14:textId="77777777" w:rsidR="007701B5" w:rsidRDefault="007701B5" w:rsidP="007701B5">
      <w:pPr>
        <w:pStyle w:val="Textkrper"/>
        <w:rPr>
          <w:rFonts w:ascii="Calibri" w:hAnsi="Calibri" w:cs="Calibri"/>
          <w:b/>
          <w:szCs w:val="24"/>
          <w:lang w:val="en-US"/>
        </w:rPr>
      </w:pPr>
      <w:r w:rsidRPr="003D28B1">
        <w:rPr>
          <w:rFonts w:ascii="Calibri" w:hAnsi="Calibri" w:cs="Calibri"/>
          <w:b/>
          <w:szCs w:val="24"/>
          <w:lang w:val="en-US"/>
        </w:rPr>
        <w:t>Name of the Business Unit: [</w:t>
      </w:r>
      <w:r w:rsidRPr="003D28B1">
        <w:rPr>
          <w:rFonts w:ascii="Calibri" w:hAnsi="Calibri" w:cs="Calibri"/>
          <w:b/>
          <w:szCs w:val="24"/>
          <w:highlight w:val="yellow"/>
          <w:lang w:val="en-US"/>
        </w:rPr>
        <w:t xml:space="preserve">NAME OF </w:t>
      </w:r>
      <w:r>
        <w:rPr>
          <w:rFonts w:ascii="Calibri" w:hAnsi="Calibri" w:cs="Calibri"/>
          <w:b/>
          <w:szCs w:val="24"/>
          <w:highlight w:val="yellow"/>
          <w:lang w:val="en-US"/>
        </w:rPr>
        <w:t xml:space="preserve">DANONE </w:t>
      </w:r>
      <w:r w:rsidRPr="003D28B1">
        <w:rPr>
          <w:rFonts w:ascii="Calibri" w:hAnsi="Calibri" w:cs="Calibri"/>
          <w:b/>
          <w:szCs w:val="24"/>
          <w:highlight w:val="yellow"/>
          <w:lang w:val="en-US"/>
        </w:rPr>
        <w:t>BU</w:t>
      </w:r>
      <w:r w:rsidRPr="003D28B1">
        <w:rPr>
          <w:rFonts w:ascii="Calibri" w:hAnsi="Calibri" w:cs="Calibri"/>
          <w:b/>
          <w:szCs w:val="24"/>
          <w:lang w:val="en-US"/>
        </w:rPr>
        <w:t>]</w:t>
      </w:r>
    </w:p>
    <w:p w14:paraId="6B0B9995" w14:textId="77777777" w:rsidR="007561EE" w:rsidRPr="003D28B1" w:rsidRDefault="007561EE" w:rsidP="007701B5">
      <w:pPr>
        <w:pStyle w:val="Textkrper"/>
        <w:rPr>
          <w:rFonts w:ascii="Calibri" w:hAnsi="Calibri" w:cs="Calibri"/>
          <w:b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033"/>
        <w:gridCol w:w="1097"/>
        <w:gridCol w:w="971"/>
        <w:gridCol w:w="1039"/>
        <w:gridCol w:w="1024"/>
        <w:gridCol w:w="843"/>
      </w:tblGrid>
      <w:tr w:rsidR="00932A4C" w:rsidRPr="003D28B1" w14:paraId="56771078" w14:textId="77777777" w:rsidTr="00997E50">
        <w:trPr>
          <w:jc w:val="center"/>
        </w:trPr>
        <w:tc>
          <w:tcPr>
            <w:tcW w:w="1169" w:type="dxa"/>
            <w:shd w:val="clear" w:color="auto" w:fill="C6D9F1"/>
          </w:tcPr>
          <w:p w14:paraId="370FE489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Cs w:val="24"/>
                <w:lang w:val="en-US"/>
              </w:rPr>
              <w:t>Position</w:t>
            </w:r>
          </w:p>
        </w:tc>
        <w:tc>
          <w:tcPr>
            <w:tcW w:w="1033" w:type="dxa"/>
            <w:shd w:val="clear" w:color="auto" w:fill="C6D9F1"/>
          </w:tcPr>
          <w:p w14:paraId="77BF3BE6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Name</w:t>
            </w:r>
          </w:p>
        </w:tc>
        <w:tc>
          <w:tcPr>
            <w:tcW w:w="1097" w:type="dxa"/>
            <w:shd w:val="clear" w:color="auto" w:fill="C6D9F1"/>
          </w:tcPr>
          <w:p w14:paraId="7E69E87A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Mobile</w:t>
            </w:r>
          </w:p>
        </w:tc>
        <w:tc>
          <w:tcPr>
            <w:tcW w:w="971" w:type="dxa"/>
            <w:shd w:val="clear" w:color="auto" w:fill="C6D9F1"/>
          </w:tcPr>
          <w:p w14:paraId="40088F53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Email</w:t>
            </w:r>
          </w:p>
        </w:tc>
        <w:tc>
          <w:tcPr>
            <w:tcW w:w="1039" w:type="dxa"/>
            <w:shd w:val="clear" w:color="auto" w:fill="C6D9F1"/>
          </w:tcPr>
          <w:p w14:paraId="236F387F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Deputy Name</w:t>
            </w:r>
          </w:p>
        </w:tc>
        <w:tc>
          <w:tcPr>
            <w:tcW w:w="1024" w:type="dxa"/>
            <w:shd w:val="clear" w:color="auto" w:fill="C6D9F1"/>
          </w:tcPr>
          <w:p w14:paraId="7CD735B4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Mobile</w:t>
            </w:r>
          </w:p>
        </w:tc>
        <w:tc>
          <w:tcPr>
            <w:tcW w:w="843" w:type="dxa"/>
            <w:shd w:val="clear" w:color="auto" w:fill="C6D9F1"/>
          </w:tcPr>
          <w:p w14:paraId="673424DD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szCs w:val="24"/>
                <w:lang w:val="en-US"/>
              </w:rPr>
              <w:t>Email</w:t>
            </w:r>
          </w:p>
        </w:tc>
      </w:tr>
      <w:tr w:rsidR="00932A4C" w:rsidRPr="003D28B1" w14:paraId="5D5074D2" w14:textId="77777777" w:rsidTr="00997E50">
        <w:trPr>
          <w:jc w:val="center"/>
        </w:trPr>
        <w:tc>
          <w:tcPr>
            <w:tcW w:w="1169" w:type="dxa"/>
            <w:shd w:val="clear" w:color="auto" w:fill="auto"/>
          </w:tcPr>
          <w:p w14:paraId="30BFB1CC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  <w:t>BUCM</w:t>
            </w:r>
          </w:p>
        </w:tc>
        <w:tc>
          <w:tcPr>
            <w:tcW w:w="1033" w:type="dxa"/>
            <w:shd w:val="clear" w:color="auto" w:fill="auto"/>
          </w:tcPr>
          <w:p w14:paraId="4514AFA8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45A3A3FC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31D6E03A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C6D9F1"/>
          </w:tcPr>
          <w:p w14:paraId="1B64D735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24" w:type="dxa"/>
            <w:shd w:val="clear" w:color="auto" w:fill="C6D9F1"/>
          </w:tcPr>
          <w:p w14:paraId="06A0C055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C6D9F1"/>
          </w:tcPr>
          <w:p w14:paraId="5FFF3992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30997A7E" w14:textId="77777777" w:rsidTr="00997E50">
        <w:trPr>
          <w:jc w:val="center"/>
        </w:trPr>
        <w:tc>
          <w:tcPr>
            <w:tcW w:w="1169" w:type="dxa"/>
            <w:shd w:val="clear" w:color="auto" w:fill="auto"/>
          </w:tcPr>
          <w:p w14:paraId="729E93DF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  <w:r w:rsidRPr="003D28B1"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  <w:t>GM</w:t>
            </w:r>
          </w:p>
        </w:tc>
        <w:tc>
          <w:tcPr>
            <w:tcW w:w="1033" w:type="dxa"/>
            <w:shd w:val="clear" w:color="auto" w:fill="auto"/>
          </w:tcPr>
          <w:p w14:paraId="489BCE51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1C46E074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661D929D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C6D9F1"/>
          </w:tcPr>
          <w:p w14:paraId="178E6E06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24" w:type="dxa"/>
            <w:shd w:val="clear" w:color="auto" w:fill="C6D9F1"/>
          </w:tcPr>
          <w:p w14:paraId="4E1F9F9D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C6D9F1"/>
          </w:tcPr>
          <w:p w14:paraId="2E3B3628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5E6ABD0D" w14:textId="77777777" w:rsidTr="00997E50">
        <w:trPr>
          <w:jc w:val="center"/>
        </w:trPr>
        <w:tc>
          <w:tcPr>
            <w:tcW w:w="1169" w:type="dxa"/>
            <w:shd w:val="clear" w:color="auto" w:fill="auto"/>
          </w:tcPr>
          <w:p w14:paraId="0AFD0513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14:paraId="27B86074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6758FE9B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5C2C708D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C6D9F1"/>
          </w:tcPr>
          <w:p w14:paraId="2FE6AECF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24" w:type="dxa"/>
            <w:shd w:val="clear" w:color="auto" w:fill="C6D9F1"/>
          </w:tcPr>
          <w:p w14:paraId="3FCD1005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C6D9F1"/>
          </w:tcPr>
          <w:p w14:paraId="38EC5AF8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  <w:tr w:rsidR="00932A4C" w:rsidRPr="003D28B1" w14:paraId="1AD1BEEF" w14:textId="77777777" w:rsidTr="00997E50">
        <w:trPr>
          <w:jc w:val="center"/>
        </w:trPr>
        <w:tc>
          <w:tcPr>
            <w:tcW w:w="1169" w:type="dxa"/>
            <w:shd w:val="clear" w:color="auto" w:fill="auto"/>
          </w:tcPr>
          <w:p w14:paraId="3FE37736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b/>
                <w:color w:val="C00000"/>
                <w:szCs w:val="24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14:paraId="14612424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97" w:type="dxa"/>
            <w:shd w:val="clear" w:color="auto" w:fill="auto"/>
          </w:tcPr>
          <w:p w14:paraId="6DB44487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37B5EBE0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39" w:type="dxa"/>
            <w:shd w:val="clear" w:color="auto" w:fill="C6D9F1"/>
          </w:tcPr>
          <w:p w14:paraId="5926BB87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1024" w:type="dxa"/>
            <w:shd w:val="clear" w:color="auto" w:fill="C6D9F1"/>
          </w:tcPr>
          <w:p w14:paraId="3DF50B00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  <w:tc>
          <w:tcPr>
            <w:tcW w:w="843" w:type="dxa"/>
            <w:shd w:val="clear" w:color="auto" w:fill="C6D9F1"/>
          </w:tcPr>
          <w:p w14:paraId="7CB3DA7C" w14:textId="77777777" w:rsidR="00932A4C" w:rsidRPr="003D28B1" w:rsidRDefault="00932A4C" w:rsidP="008F06DB">
            <w:pPr>
              <w:pStyle w:val="Textkrper"/>
              <w:rPr>
                <w:rFonts w:ascii="Calibri" w:hAnsi="Calibri" w:cs="Calibri"/>
                <w:color w:val="C00000"/>
                <w:szCs w:val="24"/>
                <w:lang w:val="en-US"/>
              </w:rPr>
            </w:pPr>
          </w:p>
        </w:tc>
      </w:tr>
    </w:tbl>
    <w:p w14:paraId="7B96A246" w14:textId="77777777" w:rsidR="00306380" w:rsidRPr="003D28B1" w:rsidRDefault="00306380" w:rsidP="000B28EC">
      <w:pPr>
        <w:rPr>
          <w:rFonts w:ascii="Calibri" w:hAnsi="Calibri" w:cs="Calibri"/>
          <w:lang w:val="en-US"/>
        </w:rPr>
      </w:pPr>
    </w:p>
    <w:sectPr w:rsidR="00306380" w:rsidRPr="003D28B1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CC3E" w14:textId="77777777" w:rsidR="000A51D8" w:rsidRDefault="000A51D8" w:rsidP="0017150F">
      <w:r>
        <w:separator/>
      </w:r>
    </w:p>
  </w:endnote>
  <w:endnote w:type="continuationSeparator" w:id="0">
    <w:p w14:paraId="73E26E50" w14:textId="77777777" w:rsidR="000A51D8" w:rsidRDefault="000A51D8" w:rsidP="0017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AAE9" w14:textId="77777777" w:rsidR="000A51D8" w:rsidRDefault="000A51D8" w:rsidP="0017150F">
      <w:r>
        <w:separator/>
      </w:r>
    </w:p>
  </w:footnote>
  <w:footnote w:type="continuationSeparator" w:id="0">
    <w:p w14:paraId="5B040A5F" w14:textId="77777777" w:rsidR="000A51D8" w:rsidRDefault="000A51D8" w:rsidP="0017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9987" w14:textId="77777777" w:rsidR="0074623E" w:rsidRDefault="0074623E">
    <w:pPr>
      <w:pStyle w:val="Kopfzeile"/>
    </w:pPr>
  </w:p>
  <w:p w14:paraId="1A65D3B2" w14:textId="77777777" w:rsidR="0074623E" w:rsidRDefault="007462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7C3"/>
    <w:multiLevelType w:val="hybridMultilevel"/>
    <w:tmpl w:val="35E84E8E"/>
    <w:lvl w:ilvl="0" w:tplc="22E27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8B4"/>
    <w:multiLevelType w:val="hybridMultilevel"/>
    <w:tmpl w:val="A2C28C18"/>
    <w:lvl w:ilvl="0" w:tplc="778EE7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78EE70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F17"/>
    <w:multiLevelType w:val="multilevel"/>
    <w:tmpl w:val="02027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C279D1"/>
    <w:multiLevelType w:val="hybridMultilevel"/>
    <w:tmpl w:val="94EC9A30"/>
    <w:lvl w:ilvl="0" w:tplc="33326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4326"/>
    <w:multiLevelType w:val="hybridMultilevel"/>
    <w:tmpl w:val="7E3E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031D0"/>
    <w:multiLevelType w:val="hybridMultilevel"/>
    <w:tmpl w:val="CE72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3AF9"/>
    <w:multiLevelType w:val="hybridMultilevel"/>
    <w:tmpl w:val="33DCCC16"/>
    <w:lvl w:ilvl="0" w:tplc="778EE7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27899"/>
    <w:multiLevelType w:val="hybridMultilevel"/>
    <w:tmpl w:val="BB924A9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45413BE"/>
    <w:multiLevelType w:val="hybridMultilevel"/>
    <w:tmpl w:val="2FB69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06354"/>
    <w:multiLevelType w:val="hybridMultilevel"/>
    <w:tmpl w:val="CC9E41AA"/>
    <w:lvl w:ilvl="0" w:tplc="778EE70E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ED3EFA"/>
    <w:multiLevelType w:val="hybridMultilevel"/>
    <w:tmpl w:val="793A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E27BC"/>
    <w:multiLevelType w:val="multilevel"/>
    <w:tmpl w:val="38CA23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84" w:hanging="2160"/>
      </w:pPr>
      <w:rPr>
        <w:rFonts w:hint="default"/>
      </w:rPr>
    </w:lvl>
  </w:abstractNum>
  <w:abstractNum w:abstractNumId="12" w15:restartNumberingAfterBreak="0">
    <w:nsid w:val="1F7455A7"/>
    <w:multiLevelType w:val="hybridMultilevel"/>
    <w:tmpl w:val="C73CFB74"/>
    <w:lvl w:ilvl="0" w:tplc="87E6F9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751F9"/>
    <w:multiLevelType w:val="hybridMultilevel"/>
    <w:tmpl w:val="3076A670"/>
    <w:lvl w:ilvl="0" w:tplc="6180F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81338"/>
    <w:multiLevelType w:val="hybridMultilevel"/>
    <w:tmpl w:val="8698E3D6"/>
    <w:lvl w:ilvl="0" w:tplc="778EE7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516B0"/>
    <w:multiLevelType w:val="hybridMultilevel"/>
    <w:tmpl w:val="102A7286"/>
    <w:lvl w:ilvl="0" w:tplc="778EE70E">
      <w:start w:val="2"/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DDC1D21"/>
    <w:multiLevelType w:val="hybridMultilevel"/>
    <w:tmpl w:val="A76EB8C2"/>
    <w:lvl w:ilvl="0" w:tplc="2056DD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FA7569C"/>
    <w:multiLevelType w:val="hybridMultilevel"/>
    <w:tmpl w:val="684233B8"/>
    <w:lvl w:ilvl="0" w:tplc="65641F4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FBA3E32"/>
    <w:multiLevelType w:val="hybridMultilevel"/>
    <w:tmpl w:val="6CDCB520"/>
    <w:lvl w:ilvl="0" w:tplc="62641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B55C33"/>
    <w:multiLevelType w:val="hybridMultilevel"/>
    <w:tmpl w:val="2200DD04"/>
    <w:lvl w:ilvl="0" w:tplc="139A3A16">
      <w:start w:val="1"/>
      <w:numFmt w:val="bullet"/>
      <w:pStyle w:val="DBullet1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 w:tplc="84CC05CA">
      <w:start w:val="1"/>
      <w:numFmt w:val="bullet"/>
      <w:pStyle w:val="DBullet1"/>
      <w:lvlText w:val="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9034A"/>
    <w:multiLevelType w:val="hybridMultilevel"/>
    <w:tmpl w:val="CD305AD6"/>
    <w:lvl w:ilvl="0" w:tplc="22E27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52F1"/>
    <w:multiLevelType w:val="hybridMultilevel"/>
    <w:tmpl w:val="465C90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82392C"/>
    <w:multiLevelType w:val="hybridMultilevel"/>
    <w:tmpl w:val="B1F2FC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50845"/>
    <w:multiLevelType w:val="multilevel"/>
    <w:tmpl w:val="020270B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hint="default"/>
      </w:rPr>
    </w:lvl>
  </w:abstractNum>
  <w:abstractNum w:abstractNumId="24" w15:restartNumberingAfterBreak="0">
    <w:nsid w:val="3DE6679E"/>
    <w:multiLevelType w:val="hybridMultilevel"/>
    <w:tmpl w:val="6C6CDE3C"/>
    <w:lvl w:ilvl="0" w:tplc="461AD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CB1DC4"/>
    <w:multiLevelType w:val="hybridMultilevel"/>
    <w:tmpl w:val="4F840164"/>
    <w:lvl w:ilvl="0" w:tplc="8CBC7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FF56797"/>
    <w:multiLevelType w:val="hybridMultilevel"/>
    <w:tmpl w:val="92404098"/>
    <w:lvl w:ilvl="0" w:tplc="A37094D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8256D"/>
    <w:multiLevelType w:val="hybridMultilevel"/>
    <w:tmpl w:val="B1F2F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9C622D"/>
    <w:multiLevelType w:val="multilevel"/>
    <w:tmpl w:val="77187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D85826"/>
    <w:multiLevelType w:val="hybridMultilevel"/>
    <w:tmpl w:val="A69C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B1ABB"/>
    <w:multiLevelType w:val="hybridMultilevel"/>
    <w:tmpl w:val="7D78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53110"/>
    <w:multiLevelType w:val="hybridMultilevel"/>
    <w:tmpl w:val="B02E8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D7CFD"/>
    <w:multiLevelType w:val="hybridMultilevel"/>
    <w:tmpl w:val="CF64E36C"/>
    <w:lvl w:ilvl="0" w:tplc="42DA3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E50881"/>
    <w:multiLevelType w:val="hybridMultilevel"/>
    <w:tmpl w:val="7E64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08D7"/>
    <w:multiLevelType w:val="hybridMultilevel"/>
    <w:tmpl w:val="E3A4B1C2"/>
    <w:lvl w:ilvl="0" w:tplc="971474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14BD4"/>
    <w:multiLevelType w:val="hybridMultilevel"/>
    <w:tmpl w:val="5460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12568"/>
    <w:multiLevelType w:val="hybridMultilevel"/>
    <w:tmpl w:val="B1F2F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C411D6"/>
    <w:multiLevelType w:val="hybridMultilevel"/>
    <w:tmpl w:val="E452DEBE"/>
    <w:lvl w:ilvl="0" w:tplc="273200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515C7"/>
    <w:multiLevelType w:val="hybridMultilevel"/>
    <w:tmpl w:val="8D58DF2C"/>
    <w:lvl w:ilvl="0" w:tplc="778EE70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</w:rPr>
    </w:lvl>
    <w:lvl w:ilvl="1" w:tplc="84CC05CA">
      <w:start w:val="1"/>
      <w:numFmt w:val="bullet"/>
      <w:lvlText w:val=""/>
      <w:lvlJc w:val="left"/>
      <w:pPr>
        <w:tabs>
          <w:tab w:val="num" w:pos="360"/>
        </w:tabs>
        <w:ind w:left="644" w:hanging="284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62260D"/>
    <w:multiLevelType w:val="hybridMultilevel"/>
    <w:tmpl w:val="9F6C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3737D"/>
    <w:multiLevelType w:val="hybridMultilevel"/>
    <w:tmpl w:val="DC10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73808"/>
    <w:multiLevelType w:val="hybridMultilevel"/>
    <w:tmpl w:val="F064BB18"/>
    <w:lvl w:ilvl="0" w:tplc="5ED0AF2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2"/>
  </w:num>
  <w:num w:numId="2">
    <w:abstractNumId w:val="36"/>
  </w:num>
  <w:num w:numId="3">
    <w:abstractNumId w:val="27"/>
  </w:num>
  <w:num w:numId="4">
    <w:abstractNumId w:val="2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5"/>
  </w:num>
  <w:num w:numId="8">
    <w:abstractNumId w:val="14"/>
  </w:num>
  <w:num w:numId="9">
    <w:abstractNumId w:val="6"/>
  </w:num>
  <w:num w:numId="10">
    <w:abstractNumId w:val="1"/>
  </w:num>
  <w:num w:numId="11">
    <w:abstractNumId w:val="26"/>
  </w:num>
  <w:num w:numId="12">
    <w:abstractNumId w:val="0"/>
  </w:num>
  <w:num w:numId="13">
    <w:abstractNumId w:val="15"/>
  </w:num>
  <w:num w:numId="14">
    <w:abstractNumId w:val="38"/>
  </w:num>
  <w:num w:numId="15">
    <w:abstractNumId w:val="9"/>
  </w:num>
  <w:num w:numId="16">
    <w:abstractNumId w:val="19"/>
  </w:num>
  <w:num w:numId="17">
    <w:abstractNumId w:val="39"/>
  </w:num>
  <w:num w:numId="18">
    <w:abstractNumId w:val="33"/>
  </w:num>
  <w:num w:numId="19">
    <w:abstractNumId w:val="13"/>
  </w:num>
  <w:num w:numId="20">
    <w:abstractNumId w:val="28"/>
  </w:num>
  <w:num w:numId="21">
    <w:abstractNumId w:val="2"/>
  </w:num>
  <w:num w:numId="22">
    <w:abstractNumId w:val="31"/>
  </w:num>
  <w:num w:numId="23">
    <w:abstractNumId w:val="40"/>
  </w:num>
  <w:num w:numId="24">
    <w:abstractNumId w:val="8"/>
  </w:num>
  <w:num w:numId="25">
    <w:abstractNumId w:val="7"/>
  </w:num>
  <w:num w:numId="26">
    <w:abstractNumId w:val="23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2"/>
  </w:num>
  <w:num w:numId="35">
    <w:abstractNumId w:val="18"/>
  </w:num>
  <w:num w:numId="36">
    <w:abstractNumId w:val="32"/>
  </w:num>
  <w:num w:numId="37">
    <w:abstractNumId w:val="16"/>
  </w:num>
  <w:num w:numId="38">
    <w:abstractNumId w:val="24"/>
  </w:num>
  <w:num w:numId="39">
    <w:abstractNumId w:val="5"/>
  </w:num>
  <w:num w:numId="40">
    <w:abstractNumId w:val="25"/>
  </w:num>
  <w:num w:numId="41">
    <w:abstractNumId w:val="17"/>
  </w:num>
  <w:num w:numId="42">
    <w:abstractNumId w:val="30"/>
  </w:num>
  <w:num w:numId="43">
    <w:abstractNumId w:val="41"/>
  </w:num>
  <w:num w:numId="44">
    <w:abstractNumId w:val="34"/>
  </w:num>
  <w:num w:numId="45">
    <w:abstractNumId w:val="10"/>
  </w:num>
  <w:num w:numId="46">
    <w:abstractNumId w:val="11"/>
  </w:num>
  <w:num w:numId="47">
    <w:abstractNumId w:val="29"/>
  </w:num>
  <w:num w:numId="48">
    <w:abstractNumId w:val="4"/>
  </w:num>
  <w:num w:numId="49">
    <w:abstractNumId w:val="3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5F"/>
    <w:rsid w:val="000102F5"/>
    <w:rsid w:val="00017965"/>
    <w:rsid w:val="00022C4E"/>
    <w:rsid w:val="000248C9"/>
    <w:rsid w:val="000335D6"/>
    <w:rsid w:val="00035CF7"/>
    <w:rsid w:val="00037645"/>
    <w:rsid w:val="00071FC5"/>
    <w:rsid w:val="00091B10"/>
    <w:rsid w:val="000938AB"/>
    <w:rsid w:val="00095549"/>
    <w:rsid w:val="00096163"/>
    <w:rsid w:val="000A51D8"/>
    <w:rsid w:val="000B00F2"/>
    <w:rsid w:val="000B28EC"/>
    <w:rsid w:val="000B2EF8"/>
    <w:rsid w:val="000C31AE"/>
    <w:rsid w:val="000C31B0"/>
    <w:rsid w:val="000C4B33"/>
    <w:rsid w:val="000D3C19"/>
    <w:rsid w:val="000E78FB"/>
    <w:rsid w:val="000F6296"/>
    <w:rsid w:val="000F7601"/>
    <w:rsid w:val="001026AF"/>
    <w:rsid w:val="00110854"/>
    <w:rsid w:val="00115CB5"/>
    <w:rsid w:val="00132EE6"/>
    <w:rsid w:val="00133F3E"/>
    <w:rsid w:val="00136391"/>
    <w:rsid w:val="00137570"/>
    <w:rsid w:val="00140A5E"/>
    <w:rsid w:val="00142C42"/>
    <w:rsid w:val="00142E23"/>
    <w:rsid w:val="00143123"/>
    <w:rsid w:val="001460E7"/>
    <w:rsid w:val="001532D6"/>
    <w:rsid w:val="00155E44"/>
    <w:rsid w:val="00157C63"/>
    <w:rsid w:val="0017150F"/>
    <w:rsid w:val="00183E9A"/>
    <w:rsid w:val="00185D13"/>
    <w:rsid w:val="001A06A7"/>
    <w:rsid w:val="001C005F"/>
    <w:rsid w:val="001C0A7F"/>
    <w:rsid w:val="001C390D"/>
    <w:rsid w:val="001C64E6"/>
    <w:rsid w:val="001D025D"/>
    <w:rsid w:val="001D1180"/>
    <w:rsid w:val="001D1E72"/>
    <w:rsid w:val="001D7B63"/>
    <w:rsid w:val="001E42C9"/>
    <w:rsid w:val="001E436C"/>
    <w:rsid w:val="001E610D"/>
    <w:rsid w:val="001F70DB"/>
    <w:rsid w:val="00203308"/>
    <w:rsid w:val="002138F9"/>
    <w:rsid w:val="00222208"/>
    <w:rsid w:val="0022593D"/>
    <w:rsid w:val="00226717"/>
    <w:rsid w:val="002328AA"/>
    <w:rsid w:val="002335EA"/>
    <w:rsid w:val="00234FC9"/>
    <w:rsid w:val="0024486E"/>
    <w:rsid w:val="002518A1"/>
    <w:rsid w:val="00255CE1"/>
    <w:rsid w:val="0026038E"/>
    <w:rsid w:val="00267222"/>
    <w:rsid w:val="0027171F"/>
    <w:rsid w:val="00275D97"/>
    <w:rsid w:val="00277CE0"/>
    <w:rsid w:val="00280275"/>
    <w:rsid w:val="0028314B"/>
    <w:rsid w:val="00286CB2"/>
    <w:rsid w:val="0029238F"/>
    <w:rsid w:val="00292BE9"/>
    <w:rsid w:val="002965B3"/>
    <w:rsid w:val="002A1E85"/>
    <w:rsid w:val="002A3BD5"/>
    <w:rsid w:val="002C18B6"/>
    <w:rsid w:val="002C2956"/>
    <w:rsid w:val="002C439E"/>
    <w:rsid w:val="002D0D8B"/>
    <w:rsid w:val="002D2F5E"/>
    <w:rsid w:val="002D5AF2"/>
    <w:rsid w:val="002D7990"/>
    <w:rsid w:val="002E431D"/>
    <w:rsid w:val="002E4EA7"/>
    <w:rsid w:val="002F24C2"/>
    <w:rsid w:val="002F2B21"/>
    <w:rsid w:val="003028FE"/>
    <w:rsid w:val="00306380"/>
    <w:rsid w:val="003123DB"/>
    <w:rsid w:val="00325D5E"/>
    <w:rsid w:val="003336AB"/>
    <w:rsid w:val="00335459"/>
    <w:rsid w:val="003462DB"/>
    <w:rsid w:val="0036410B"/>
    <w:rsid w:val="00366402"/>
    <w:rsid w:val="0036758E"/>
    <w:rsid w:val="003740A2"/>
    <w:rsid w:val="00382F5B"/>
    <w:rsid w:val="00385D04"/>
    <w:rsid w:val="00390651"/>
    <w:rsid w:val="003915FF"/>
    <w:rsid w:val="003A0307"/>
    <w:rsid w:val="003A58C6"/>
    <w:rsid w:val="003A651A"/>
    <w:rsid w:val="003A729F"/>
    <w:rsid w:val="003B58C9"/>
    <w:rsid w:val="003C05E6"/>
    <w:rsid w:val="003C07A6"/>
    <w:rsid w:val="003C5D3E"/>
    <w:rsid w:val="003C768B"/>
    <w:rsid w:val="003D1E27"/>
    <w:rsid w:val="003D28B1"/>
    <w:rsid w:val="003D51E8"/>
    <w:rsid w:val="003D5AA5"/>
    <w:rsid w:val="003D7EB6"/>
    <w:rsid w:val="003E0E9A"/>
    <w:rsid w:val="003E18D9"/>
    <w:rsid w:val="003F319B"/>
    <w:rsid w:val="00401EC0"/>
    <w:rsid w:val="00404600"/>
    <w:rsid w:val="0040738E"/>
    <w:rsid w:val="0041420B"/>
    <w:rsid w:val="00416F1A"/>
    <w:rsid w:val="00422DB7"/>
    <w:rsid w:val="00426702"/>
    <w:rsid w:val="00426707"/>
    <w:rsid w:val="004268E6"/>
    <w:rsid w:val="00427F7A"/>
    <w:rsid w:val="0043031E"/>
    <w:rsid w:val="0044366F"/>
    <w:rsid w:val="00444D70"/>
    <w:rsid w:val="00445FED"/>
    <w:rsid w:val="00447F32"/>
    <w:rsid w:val="0045079B"/>
    <w:rsid w:val="00453F1D"/>
    <w:rsid w:val="0045796B"/>
    <w:rsid w:val="00460918"/>
    <w:rsid w:val="00460996"/>
    <w:rsid w:val="00461177"/>
    <w:rsid w:val="00474043"/>
    <w:rsid w:val="00477BEF"/>
    <w:rsid w:val="00483365"/>
    <w:rsid w:val="004A1730"/>
    <w:rsid w:val="004A1BC7"/>
    <w:rsid w:val="004A68ED"/>
    <w:rsid w:val="004B2240"/>
    <w:rsid w:val="004C0353"/>
    <w:rsid w:val="004C5B73"/>
    <w:rsid w:val="004D035D"/>
    <w:rsid w:val="004D6622"/>
    <w:rsid w:val="004D76A9"/>
    <w:rsid w:val="004E2558"/>
    <w:rsid w:val="004E3E7E"/>
    <w:rsid w:val="004F0AED"/>
    <w:rsid w:val="004F282A"/>
    <w:rsid w:val="004F6850"/>
    <w:rsid w:val="005101E3"/>
    <w:rsid w:val="005228F3"/>
    <w:rsid w:val="00524EB0"/>
    <w:rsid w:val="00531145"/>
    <w:rsid w:val="00531490"/>
    <w:rsid w:val="00531E2B"/>
    <w:rsid w:val="00533A25"/>
    <w:rsid w:val="005350C7"/>
    <w:rsid w:val="005637BC"/>
    <w:rsid w:val="00565643"/>
    <w:rsid w:val="00567030"/>
    <w:rsid w:val="00567F69"/>
    <w:rsid w:val="00571181"/>
    <w:rsid w:val="0057503E"/>
    <w:rsid w:val="00586DBC"/>
    <w:rsid w:val="005914D2"/>
    <w:rsid w:val="0059232C"/>
    <w:rsid w:val="00595647"/>
    <w:rsid w:val="005A19F7"/>
    <w:rsid w:val="005B59BB"/>
    <w:rsid w:val="005B6E94"/>
    <w:rsid w:val="005B7BA0"/>
    <w:rsid w:val="005C4DC2"/>
    <w:rsid w:val="005C6921"/>
    <w:rsid w:val="005D1BDE"/>
    <w:rsid w:val="005D4D09"/>
    <w:rsid w:val="005E53E6"/>
    <w:rsid w:val="005E6415"/>
    <w:rsid w:val="005E6BE6"/>
    <w:rsid w:val="005F2618"/>
    <w:rsid w:val="005F3538"/>
    <w:rsid w:val="005F385D"/>
    <w:rsid w:val="005F5BA5"/>
    <w:rsid w:val="006060DF"/>
    <w:rsid w:val="0061166B"/>
    <w:rsid w:val="006123C8"/>
    <w:rsid w:val="00620924"/>
    <w:rsid w:val="00627B4A"/>
    <w:rsid w:val="00681194"/>
    <w:rsid w:val="006812DA"/>
    <w:rsid w:val="006819D0"/>
    <w:rsid w:val="006931AD"/>
    <w:rsid w:val="006A5982"/>
    <w:rsid w:val="006A7699"/>
    <w:rsid w:val="006B5166"/>
    <w:rsid w:val="006B6950"/>
    <w:rsid w:val="006B6D1C"/>
    <w:rsid w:val="006C031D"/>
    <w:rsid w:val="006C3FAA"/>
    <w:rsid w:val="006D31A2"/>
    <w:rsid w:val="006E0266"/>
    <w:rsid w:val="006E1153"/>
    <w:rsid w:val="006E31F3"/>
    <w:rsid w:val="006F7A21"/>
    <w:rsid w:val="00701D1B"/>
    <w:rsid w:val="00710937"/>
    <w:rsid w:val="007171E1"/>
    <w:rsid w:val="007224EC"/>
    <w:rsid w:val="00727110"/>
    <w:rsid w:val="00733720"/>
    <w:rsid w:val="00733FD4"/>
    <w:rsid w:val="00741891"/>
    <w:rsid w:val="0074290C"/>
    <w:rsid w:val="007453FD"/>
    <w:rsid w:val="0074623E"/>
    <w:rsid w:val="00755AB8"/>
    <w:rsid w:val="007561EE"/>
    <w:rsid w:val="00757BE0"/>
    <w:rsid w:val="0076408E"/>
    <w:rsid w:val="00764E0C"/>
    <w:rsid w:val="00767961"/>
    <w:rsid w:val="007701B5"/>
    <w:rsid w:val="00772D2E"/>
    <w:rsid w:val="007736B7"/>
    <w:rsid w:val="00773C6C"/>
    <w:rsid w:val="007769D9"/>
    <w:rsid w:val="00781A2E"/>
    <w:rsid w:val="00784EC9"/>
    <w:rsid w:val="0079043E"/>
    <w:rsid w:val="00793346"/>
    <w:rsid w:val="0079676D"/>
    <w:rsid w:val="007A6399"/>
    <w:rsid w:val="007B3001"/>
    <w:rsid w:val="007B35E8"/>
    <w:rsid w:val="007B3CD2"/>
    <w:rsid w:val="007B4771"/>
    <w:rsid w:val="007C4270"/>
    <w:rsid w:val="007C4AEF"/>
    <w:rsid w:val="007C7410"/>
    <w:rsid w:val="007D0D11"/>
    <w:rsid w:val="007D20F6"/>
    <w:rsid w:val="007E0CF7"/>
    <w:rsid w:val="007F3FE5"/>
    <w:rsid w:val="007F511D"/>
    <w:rsid w:val="00804060"/>
    <w:rsid w:val="0081158A"/>
    <w:rsid w:val="00813D07"/>
    <w:rsid w:val="00814893"/>
    <w:rsid w:val="00820FED"/>
    <w:rsid w:val="00826C66"/>
    <w:rsid w:val="00833BD2"/>
    <w:rsid w:val="00834E0C"/>
    <w:rsid w:val="0084019D"/>
    <w:rsid w:val="0084658A"/>
    <w:rsid w:val="00850F03"/>
    <w:rsid w:val="00852A3B"/>
    <w:rsid w:val="0086144F"/>
    <w:rsid w:val="00862216"/>
    <w:rsid w:val="00867F93"/>
    <w:rsid w:val="00870F25"/>
    <w:rsid w:val="00877169"/>
    <w:rsid w:val="0087762E"/>
    <w:rsid w:val="0088550B"/>
    <w:rsid w:val="0089325C"/>
    <w:rsid w:val="008A4216"/>
    <w:rsid w:val="008A42BA"/>
    <w:rsid w:val="008B0C18"/>
    <w:rsid w:val="008B40FB"/>
    <w:rsid w:val="008B67C2"/>
    <w:rsid w:val="008C314F"/>
    <w:rsid w:val="008D4CC3"/>
    <w:rsid w:val="008E1646"/>
    <w:rsid w:val="008E6FB1"/>
    <w:rsid w:val="008F06DB"/>
    <w:rsid w:val="009002C4"/>
    <w:rsid w:val="00900E1F"/>
    <w:rsid w:val="009015C8"/>
    <w:rsid w:val="009016D7"/>
    <w:rsid w:val="0090365C"/>
    <w:rsid w:val="00903D52"/>
    <w:rsid w:val="00910068"/>
    <w:rsid w:val="0091169F"/>
    <w:rsid w:val="00914C7F"/>
    <w:rsid w:val="009264DC"/>
    <w:rsid w:val="009318B3"/>
    <w:rsid w:val="00932A4C"/>
    <w:rsid w:val="009444FF"/>
    <w:rsid w:val="00955A4C"/>
    <w:rsid w:val="00957761"/>
    <w:rsid w:val="00966CDE"/>
    <w:rsid w:val="009747F1"/>
    <w:rsid w:val="00990045"/>
    <w:rsid w:val="009903B3"/>
    <w:rsid w:val="00997E50"/>
    <w:rsid w:val="009A18B4"/>
    <w:rsid w:val="009A2FD0"/>
    <w:rsid w:val="009A4A8E"/>
    <w:rsid w:val="009A5DAF"/>
    <w:rsid w:val="009B3E47"/>
    <w:rsid w:val="009B58D2"/>
    <w:rsid w:val="009B705C"/>
    <w:rsid w:val="009C38B5"/>
    <w:rsid w:val="009C68F2"/>
    <w:rsid w:val="009C7F48"/>
    <w:rsid w:val="009D1FC5"/>
    <w:rsid w:val="009D352C"/>
    <w:rsid w:val="009D3D03"/>
    <w:rsid w:val="009E4401"/>
    <w:rsid w:val="009F29F4"/>
    <w:rsid w:val="009F521D"/>
    <w:rsid w:val="00A01D6B"/>
    <w:rsid w:val="00A02D30"/>
    <w:rsid w:val="00A04A53"/>
    <w:rsid w:val="00A11A9C"/>
    <w:rsid w:val="00A1545C"/>
    <w:rsid w:val="00A160C3"/>
    <w:rsid w:val="00A205B3"/>
    <w:rsid w:val="00A26B73"/>
    <w:rsid w:val="00A42E40"/>
    <w:rsid w:val="00A45390"/>
    <w:rsid w:val="00A468EF"/>
    <w:rsid w:val="00A477C2"/>
    <w:rsid w:val="00A558FB"/>
    <w:rsid w:val="00A61F5F"/>
    <w:rsid w:val="00A65B79"/>
    <w:rsid w:val="00A67E39"/>
    <w:rsid w:val="00A70100"/>
    <w:rsid w:val="00A73A79"/>
    <w:rsid w:val="00A807B5"/>
    <w:rsid w:val="00A87546"/>
    <w:rsid w:val="00A877B1"/>
    <w:rsid w:val="00A91D7A"/>
    <w:rsid w:val="00AA1CB9"/>
    <w:rsid w:val="00AA7CFE"/>
    <w:rsid w:val="00AB33F2"/>
    <w:rsid w:val="00AB42E3"/>
    <w:rsid w:val="00AB5717"/>
    <w:rsid w:val="00AB5EB0"/>
    <w:rsid w:val="00AC3B0A"/>
    <w:rsid w:val="00AD0C92"/>
    <w:rsid w:val="00AD490C"/>
    <w:rsid w:val="00AD7B2D"/>
    <w:rsid w:val="00AE1DDE"/>
    <w:rsid w:val="00AE2BB5"/>
    <w:rsid w:val="00AE3E2E"/>
    <w:rsid w:val="00AE701D"/>
    <w:rsid w:val="00AE7572"/>
    <w:rsid w:val="00AE77F3"/>
    <w:rsid w:val="00AF0C39"/>
    <w:rsid w:val="00AF6817"/>
    <w:rsid w:val="00B02805"/>
    <w:rsid w:val="00B06B16"/>
    <w:rsid w:val="00B074A5"/>
    <w:rsid w:val="00B07ED8"/>
    <w:rsid w:val="00B13BBD"/>
    <w:rsid w:val="00B14526"/>
    <w:rsid w:val="00B22B6E"/>
    <w:rsid w:val="00B2334A"/>
    <w:rsid w:val="00B27982"/>
    <w:rsid w:val="00B332CB"/>
    <w:rsid w:val="00B528D0"/>
    <w:rsid w:val="00B710FC"/>
    <w:rsid w:val="00B74A4E"/>
    <w:rsid w:val="00B74B10"/>
    <w:rsid w:val="00B811C6"/>
    <w:rsid w:val="00B86717"/>
    <w:rsid w:val="00B87D1F"/>
    <w:rsid w:val="00B9225D"/>
    <w:rsid w:val="00B93E6C"/>
    <w:rsid w:val="00B958EC"/>
    <w:rsid w:val="00BA6C13"/>
    <w:rsid w:val="00BB29B6"/>
    <w:rsid w:val="00BB3477"/>
    <w:rsid w:val="00BC188C"/>
    <w:rsid w:val="00BC502B"/>
    <w:rsid w:val="00BD26A5"/>
    <w:rsid w:val="00BD6DEF"/>
    <w:rsid w:val="00BE46EC"/>
    <w:rsid w:val="00BF3067"/>
    <w:rsid w:val="00BF65AF"/>
    <w:rsid w:val="00C1562F"/>
    <w:rsid w:val="00C160CD"/>
    <w:rsid w:val="00C2057E"/>
    <w:rsid w:val="00C413EB"/>
    <w:rsid w:val="00C5187F"/>
    <w:rsid w:val="00C54CE7"/>
    <w:rsid w:val="00C5641A"/>
    <w:rsid w:val="00C63007"/>
    <w:rsid w:val="00C6608A"/>
    <w:rsid w:val="00C77C85"/>
    <w:rsid w:val="00C9500C"/>
    <w:rsid w:val="00CD15BD"/>
    <w:rsid w:val="00CD1A28"/>
    <w:rsid w:val="00CD59EB"/>
    <w:rsid w:val="00CD76BE"/>
    <w:rsid w:val="00CE125C"/>
    <w:rsid w:val="00CE5FF0"/>
    <w:rsid w:val="00CF4D88"/>
    <w:rsid w:val="00D02BF2"/>
    <w:rsid w:val="00D04B60"/>
    <w:rsid w:val="00D1210D"/>
    <w:rsid w:val="00D12B31"/>
    <w:rsid w:val="00D1481B"/>
    <w:rsid w:val="00D14E22"/>
    <w:rsid w:val="00D178DE"/>
    <w:rsid w:val="00D3509D"/>
    <w:rsid w:val="00D47D5C"/>
    <w:rsid w:val="00D57207"/>
    <w:rsid w:val="00D65D23"/>
    <w:rsid w:val="00D70337"/>
    <w:rsid w:val="00D82394"/>
    <w:rsid w:val="00D91DC0"/>
    <w:rsid w:val="00D947F7"/>
    <w:rsid w:val="00D95E80"/>
    <w:rsid w:val="00DA0405"/>
    <w:rsid w:val="00DA10D7"/>
    <w:rsid w:val="00DA38A5"/>
    <w:rsid w:val="00DB0591"/>
    <w:rsid w:val="00DB6ACA"/>
    <w:rsid w:val="00DC048F"/>
    <w:rsid w:val="00DD4B15"/>
    <w:rsid w:val="00DE152F"/>
    <w:rsid w:val="00DE43D5"/>
    <w:rsid w:val="00DF656E"/>
    <w:rsid w:val="00DF709F"/>
    <w:rsid w:val="00E00059"/>
    <w:rsid w:val="00E01704"/>
    <w:rsid w:val="00E261AF"/>
    <w:rsid w:val="00E27A6E"/>
    <w:rsid w:val="00E3564F"/>
    <w:rsid w:val="00E35EDA"/>
    <w:rsid w:val="00E372A9"/>
    <w:rsid w:val="00E375F7"/>
    <w:rsid w:val="00E437F7"/>
    <w:rsid w:val="00E4583E"/>
    <w:rsid w:val="00E4787B"/>
    <w:rsid w:val="00E56293"/>
    <w:rsid w:val="00E56A65"/>
    <w:rsid w:val="00E7295E"/>
    <w:rsid w:val="00E76757"/>
    <w:rsid w:val="00E80EE4"/>
    <w:rsid w:val="00E90BAE"/>
    <w:rsid w:val="00E93B44"/>
    <w:rsid w:val="00E93FED"/>
    <w:rsid w:val="00EB1492"/>
    <w:rsid w:val="00EB2F52"/>
    <w:rsid w:val="00EC19AC"/>
    <w:rsid w:val="00ED0068"/>
    <w:rsid w:val="00ED7231"/>
    <w:rsid w:val="00EE5FD7"/>
    <w:rsid w:val="00EF56DF"/>
    <w:rsid w:val="00EF7A4B"/>
    <w:rsid w:val="00F01BA3"/>
    <w:rsid w:val="00F10943"/>
    <w:rsid w:val="00F13DF7"/>
    <w:rsid w:val="00F319E4"/>
    <w:rsid w:val="00F36772"/>
    <w:rsid w:val="00F37009"/>
    <w:rsid w:val="00F3718E"/>
    <w:rsid w:val="00F40CE8"/>
    <w:rsid w:val="00F56CE7"/>
    <w:rsid w:val="00F638B8"/>
    <w:rsid w:val="00F6497D"/>
    <w:rsid w:val="00F67F25"/>
    <w:rsid w:val="00F70B96"/>
    <w:rsid w:val="00F85400"/>
    <w:rsid w:val="00F85EF0"/>
    <w:rsid w:val="00FA10E7"/>
    <w:rsid w:val="00FA327E"/>
    <w:rsid w:val="00FA702D"/>
    <w:rsid w:val="00FA7735"/>
    <w:rsid w:val="00FB5F6B"/>
    <w:rsid w:val="00FC421A"/>
    <w:rsid w:val="00FD1BA7"/>
    <w:rsid w:val="00FD20BE"/>
    <w:rsid w:val="00FF57D6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CFAE4E"/>
  <w15:docId w15:val="{53B2630E-9B3F-4D76-9DB3-361050B5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17150F"/>
    <w:pPr>
      <w:keepNext/>
      <w:tabs>
        <w:tab w:val="left" w:pos="2127"/>
      </w:tabs>
      <w:outlineLvl w:val="0"/>
    </w:pPr>
    <w:rPr>
      <w:rFonts w:ascii="Arial" w:hAnsi="Arial"/>
      <w:sz w:val="32"/>
      <w:szCs w:val="20"/>
      <w:lang w:val="fr-FR" w:eastAsia="fr-FR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qFormat/>
    <w:rsid w:val="0017150F"/>
    <w:pPr>
      <w:keepNext/>
      <w:outlineLvl w:val="6"/>
    </w:pPr>
    <w:rPr>
      <w:b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  <w:spacing w:line="240" w:lineRule="atLeast"/>
    </w:pPr>
    <w:rPr>
      <w:color w:val="000000"/>
      <w:szCs w:val="20"/>
      <w:lang w:val="fr-FR"/>
    </w:rPr>
  </w:style>
  <w:style w:type="paragraph" w:customStyle="1" w:styleId="DBullet1">
    <w:name w:val="D_Bullet1"/>
    <w:basedOn w:val="Standard"/>
    <w:rsid w:val="0059232C"/>
    <w:pPr>
      <w:numPr>
        <w:ilvl w:val="1"/>
        <w:numId w:val="6"/>
      </w:numPr>
    </w:pPr>
    <w:rPr>
      <w:rFonts w:ascii="Arial" w:hAnsi="Arial"/>
      <w:sz w:val="20"/>
      <w:lang w:val="en-US" w:eastAsia="fr-FR"/>
    </w:rPr>
  </w:style>
  <w:style w:type="paragraph" w:customStyle="1" w:styleId="text">
    <w:name w:val="text"/>
    <w:basedOn w:val="Standard"/>
    <w:rsid w:val="00140A5E"/>
    <w:pPr>
      <w:spacing w:before="280" w:line="280" w:lineRule="atLeast"/>
    </w:pPr>
    <w:rPr>
      <w:szCs w:val="20"/>
      <w:lang w:eastAsia="fr-FR"/>
    </w:rPr>
  </w:style>
  <w:style w:type="paragraph" w:customStyle="1" w:styleId="Normal1">
    <w:name w:val="Normal 1"/>
    <w:basedOn w:val="Standard"/>
    <w:rsid w:val="00140A5E"/>
    <w:pPr>
      <w:spacing w:before="120" w:after="120"/>
      <w:jc w:val="both"/>
    </w:pPr>
    <w:rPr>
      <w:rFonts w:ascii="Book Antiqua" w:hAnsi="Book Antiqua"/>
      <w:lang w:val="fr-FR" w:eastAsia="fr-FR"/>
    </w:rPr>
  </w:style>
  <w:style w:type="paragraph" w:styleId="Kopfzeile">
    <w:name w:val="header"/>
    <w:basedOn w:val="Standard"/>
    <w:link w:val="KopfzeileZchn"/>
    <w:unhideWhenUsed/>
    <w:rsid w:val="0017150F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rsid w:val="0017150F"/>
    <w:rPr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7150F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rsid w:val="0017150F"/>
    <w:rPr>
      <w:sz w:val="24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5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150F"/>
    <w:rPr>
      <w:rFonts w:ascii="Tahoma" w:hAnsi="Tahoma" w:cs="Tahoma"/>
      <w:sz w:val="16"/>
      <w:szCs w:val="16"/>
      <w:lang w:val="en-GB"/>
    </w:rPr>
  </w:style>
  <w:style w:type="character" w:customStyle="1" w:styleId="berschrift1Zchn">
    <w:name w:val="Überschrift 1 Zchn"/>
    <w:link w:val="berschrift1"/>
    <w:rsid w:val="0017150F"/>
    <w:rPr>
      <w:rFonts w:ascii="Arial" w:hAnsi="Arial"/>
      <w:sz w:val="32"/>
      <w:lang w:val="fr-FR" w:eastAsia="fr-FR"/>
    </w:rPr>
  </w:style>
  <w:style w:type="character" w:customStyle="1" w:styleId="berschrift7Zchn">
    <w:name w:val="Überschrift 7 Zchn"/>
    <w:link w:val="berschrift7"/>
    <w:rsid w:val="0017150F"/>
    <w:rPr>
      <w:b/>
      <w:sz w:val="24"/>
      <w:szCs w:val="24"/>
      <w:lang w:val="fr-FR" w:eastAsia="fr-FR"/>
    </w:rPr>
  </w:style>
  <w:style w:type="character" w:styleId="Seitenzahl">
    <w:name w:val="page number"/>
    <w:rsid w:val="0017150F"/>
  </w:style>
  <w:style w:type="character" w:customStyle="1" w:styleId="Titredulivre1">
    <w:name w:val="Titre du livre1"/>
    <w:uiPriority w:val="33"/>
    <w:qFormat/>
    <w:rsid w:val="0017150F"/>
    <w:rPr>
      <w:b/>
      <w:bCs/>
      <w:smallCaps/>
      <w:spacing w:val="5"/>
    </w:rPr>
  </w:style>
  <w:style w:type="table" w:styleId="Tabellenraster">
    <w:name w:val="Table Grid"/>
    <w:basedOn w:val="NormaleTabelle"/>
    <w:uiPriority w:val="59"/>
    <w:rsid w:val="00F3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335459"/>
    <w:pPr>
      <w:tabs>
        <w:tab w:val="right" w:leader="dot" w:pos="9628"/>
      </w:tabs>
    </w:pPr>
    <w:rPr>
      <w:rFonts w:ascii="Calibri" w:hAnsi="Calibri" w:cs="Calibri"/>
      <w:b/>
      <w:smallCaps/>
      <w:sz w:val="32"/>
      <w:lang w:val="en-US"/>
    </w:rPr>
  </w:style>
  <w:style w:type="character" w:styleId="Hyperlink">
    <w:name w:val="Hyperlink"/>
    <w:uiPriority w:val="99"/>
    <w:unhideWhenUsed/>
    <w:rsid w:val="00E01704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E0170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berschrift3Zchn">
    <w:name w:val="Überschrift 3 Zchn"/>
    <w:link w:val="berschrift3"/>
    <w:uiPriority w:val="9"/>
    <w:rsid w:val="00E0170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F67F25"/>
    <w:pPr>
      <w:ind w:left="480"/>
    </w:pPr>
  </w:style>
  <w:style w:type="character" w:styleId="Fett">
    <w:name w:val="Strong"/>
    <w:uiPriority w:val="22"/>
    <w:qFormat/>
    <w:rsid w:val="003C768B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1177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461177"/>
    <w:rPr>
      <w:lang w:val="en-GB"/>
    </w:rPr>
  </w:style>
  <w:style w:type="character" w:styleId="Funotenzeichen">
    <w:name w:val="footnote reference"/>
    <w:uiPriority w:val="99"/>
    <w:semiHidden/>
    <w:unhideWhenUsed/>
    <w:rsid w:val="0046117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D2F5E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2D2F5E"/>
    <w:rPr>
      <w:lang w:val="en-GB"/>
    </w:rPr>
  </w:style>
  <w:style w:type="character" w:styleId="Endnotenzeichen">
    <w:name w:val="endnote reference"/>
    <w:uiPriority w:val="99"/>
    <w:semiHidden/>
    <w:unhideWhenUsed/>
    <w:rsid w:val="002D2F5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13B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FooterOdd">
    <w:name w:val="Footer Odd"/>
    <w:basedOn w:val="Standard"/>
    <w:qFormat/>
    <w:rsid w:val="00B13BBD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val="fr-FR" w:eastAsia="fr-FR"/>
    </w:rPr>
  </w:style>
  <w:style w:type="character" w:styleId="Kommentarzeichen">
    <w:name w:val="annotation reference"/>
    <w:uiPriority w:val="99"/>
    <w:semiHidden/>
    <w:unhideWhenUsed/>
    <w:rsid w:val="00416F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F1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16F1A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F1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16F1A"/>
    <w:rPr>
      <w:b/>
      <w:bCs/>
      <w:lang w:val="en-GB"/>
    </w:rPr>
  </w:style>
  <w:style w:type="paragraph" w:customStyle="1" w:styleId="Default">
    <w:name w:val="Default"/>
    <w:rsid w:val="00A87546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F935-74ED-4E55-A172-93256DA8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4938</Characters>
  <Application>Microsoft Office Word</Application>
  <DocSecurity>0</DocSecurity>
  <Lines>41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Avenant type Sous traitance Gestion de crise</vt:lpstr>
      <vt:lpstr>Avenant type Sous traitance Gestion de crise</vt:lpstr>
      <vt:lpstr>Avenant type Sous traitance Gestion de crise</vt:lpstr>
    </vt:vector>
  </TitlesOfParts>
  <Company>Danone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type Sous traitance Gestion de crise</dc:title>
  <dc:creator>lannegso</dc:creator>
  <cp:lastModifiedBy>RASCH Christina</cp:lastModifiedBy>
  <cp:revision>2</cp:revision>
  <cp:lastPrinted>2017-05-09T08:00:00Z</cp:lastPrinted>
  <dcterms:created xsi:type="dcterms:W3CDTF">2018-11-26T10:15:00Z</dcterms:created>
  <dcterms:modified xsi:type="dcterms:W3CDTF">2018-11-26T10:15:00Z</dcterms:modified>
</cp:coreProperties>
</file>